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590B0CD5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3C17B055" w14:textId="0706D9C2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兵庫県立西宮香風高等学校長　様</w:t>
      </w:r>
    </w:p>
    <w:p w14:paraId="48C5323B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 w:hint="eastAsia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C0295B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 w:hint="eastAsia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3AFF1ABE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Pr="00E60CD9">
        <w:rPr>
          <w:rFonts w:ascii="BIZ UDPゴシック" w:eastAsia="BIZ UDPゴシック" w:hAnsi="BIZ UDPゴシック" w:hint="eastAsia"/>
        </w:rPr>
        <w:t>県立西宮香風高等学校体育館空調設備設置工事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2E52E73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2C7CA932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1771E1"/>
    <w:rsid w:val="002B188B"/>
    <w:rsid w:val="00AB2E40"/>
    <w:rsid w:val="00AD1256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大杉　健太</cp:lastModifiedBy>
  <cp:revision>4</cp:revision>
  <dcterms:created xsi:type="dcterms:W3CDTF">2025-08-22T03:54:00Z</dcterms:created>
  <dcterms:modified xsi:type="dcterms:W3CDTF">2025-08-22T08:56:00Z</dcterms:modified>
</cp:coreProperties>
</file>