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BD6A9" w14:textId="77777777" w:rsidR="00AB2E40" w:rsidRDefault="00FB482E" w:rsidP="00FB482E">
      <w:pPr>
        <w:jc w:val="center"/>
        <w:rPr>
          <w:rFonts w:ascii="ＭＳ ゴシック" w:eastAsia="ＭＳ ゴシック" w:hAnsi="ＭＳ ゴシック"/>
        </w:rPr>
      </w:pPr>
      <w:r w:rsidRPr="00FB482E">
        <w:rPr>
          <w:rFonts w:ascii="ＭＳ ゴシック" w:eastAsia="ＭＳ ゴシック" w:hAnsi="ＭＳ ゴシック" w:hint="eastAsia"/>
        </w:rPr>
        <w:t>３月末任用期間満了者の社会保険料情報入力方法</w:t>
      </w:r>
    </w:p>
    <w:p w14:paraId="4F56B4AF" w14:textId="77777777" w:rsidR="006F194F" w:rsidRDefault="006F194F" w:rsidP="00FB482E">
      <w:pPr>
        <w:jc w:val="center"/>
        <w:rPr>
          <w:rFonts w:ascii="ＭＳ ゴシック" w:eastAsia="ＭＳ ゴシック" w:hAnsi="ＭＳ ゴシック"/>
        </w:rPr>
      </w:pPr>
    </w:p>
    <w:p w14:paraId="4C5E8C9E" w14:textId="77777777" w:rsidR="00F42B4F" w:rsidRPr="006F194F" w:rsidRDefault="006F194F" w:rsidP="006F194F">
      <w:pPr>
        <w:pStyle w:val="a7"/>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厚生年金保険料を</w:t>
      </w:r>
      <w:r w:rsidRPr="006F194F">
        <w:rPr>
          <w:rFonts w:ascii="ＭＳ ゴシック" w:eastAsia="ＭＳ ゴシック" w:hAnsi="ＭＳ ゴシック" w:hint="eastAsia"/>
          <w:szCs w:val="24"/>
        </w:rPr>
        <w:t>２か月分控除する場合</w:t>
      </w:r>
    </w:p>
    <w:p w14:paraId="62456A94" w14:textId="7A59994A" w:rsidR="00F42B4F" w:rsidRDefault="00FB482E" w:rsidP="000F0CB4">
      <w:pPr>
        <w:ind w:firstLineChars="100" w:firstLine="240"/>
        <w:jc w:val="left"/>
        <w:rPr>
          <w:rFonts w:ascii="ＭＳ 明朝" w:hAnsi="ＭＳ 明朝"/>
        </w:rPr>
      </w:pPr>
      <w:r w:rsidRPr="00FB482E">
        <w:rPr>
          <w:rFonts w:ascii="ＭＳ 明朝" w:hAnsi="ＭＳ 明朝" w:hint="eastAsia"/>
        </w:rPr>
        <w:t>３月例月給与から厚生年金保険料を２か月分控除する場合は、下のとおり入力</w:t>
      </w:r>
      <w:r w:rsidR="002D6D58">
        <w:rPr>
          <w:rFonts w:ascii="ＭＳ 明朝" w:hAnsi="ＭＳ 明朝" w:hint="eastAsia"/>
        </w:rPr>
        <w:t>する</w:t>
      </w:r>
      <w:r w:rsidRPr="00FB482E">
        <w:rPr>
          <w:rFonts w:ascii="ＭＳ 明朝" w:hAnsi="ＭＳ 明朝" w:hint="eastAsia"/>
        </w:rPr>
        <w:t>。登録誤りがないよう、金額は必ず保険料額表で確認</w:t>
      </w:r>
      <w:r w:rsidR="002D6D58">
        <w:rPr>
          <w:rFonts w:ascii="ＭＳ 明朝" w:hAnsi="ＭＳ 明朝" w:hint="eastAsia"/>
        </w:rPr>
        <w:t>する</w:t>
      </w:r>
      <w:r w:rsidR="00EC4F29">
        <w:rPr>
          <w:rFonts w:ascii="ＭＳ 明朝" w:hAnsi="ＭＳ 明朝" w:hint="eastAsia"/>
        </w:rPr>
        <w:t>。</w:t>
      </w:r>
    </w:p>
    <w:p w14:paraId="1C16A029" w14:textId="5A5A9B60" w:rsidR="00637080" w:rsidRDefault="00E17E24"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5408" behindDoc="0" locked="0" layoutInCell="1" allowOverlap="1" wp14:anchorId="1FE6A71A" wp14:editId="6DF9F078">
                <wp:simplePos x="0" y="0"/>
                <wp:positionH relativeFrom="margin">
                  <wp:align>right</wp:align>
                </wp:positionH>
                <wp:positionV relativeFrom="paragraph">
                  <wp:posOffset>28575</wp:posOffset>
                </wp:positionV>
                <wp:extent cx="6000750" cy="1333500"/>
                <wp:effectExtent l="0" t="0" r="19050" b="647700"/>
                <wp:wrapNone/>
                <wp:docPr id="3" name="吹き出し: 四角形 3"/>
                <wp:cNvGraphicFramePr/>
                <a:graphic xmlns:a="http://schemas.openxmlformats.org/drawingml/2006/main">
                  <a:graphicData uri="http://schemas.microsoft.com/office/word/2010/wordprocessingShape">
                    <wps:wsp>
                      <wps:cNvSpPr/>
                      <wps:spPr>
                        <a:xfrm>
                          <a:off x="857250" y="2085975"/>
                          <a:ext cx="6000750" cy="1333500"/>
                        </a:xfrm>
                        <a:prstGeom prst="wedgeRectCallout">
                          <a:avLst>
                            <a:gd name="adj1" fmla="val 643"/>
                            <a:gd name="adj2" fmla="val 95317"/>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DCB68F" w14:textId="77777777" w:rsidR="00F764D2" w:rsidRPr="00E17E24" w:rsidRDefault="00FB482E" w:rsidP="00037736">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「退職時厚生年金保険料」欄に２か月分（２月分（３月納付分）＋３月分（４月納付分））の保険料を入力。</w:t>
                            </w:r>
                          </w:p>
                          <w:p w14:paraId="22543649" w14:textId="77777777" w:rsidR="0077157A" w:rsidRPr="00E17E24" w:rsidRDefault="0077157A" w:rsidP="00037736">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（例）</w:t>
                            </w:r>
                            <w:r w:rsidRPr="00E17E24">
                              <w:rPr>
                                <w:rFonts w:ascii="ＭＳ ゴシック" w:eastAsia="ＭＳ ゴシック" w:hAnsi="ＭＳ ゴシック"/>
                                <w:color w:val="000000" w:themeColor="text1"/>
                                <w:sz w:val="21"/>
                                <w:szCs w:val="20"/>
                              </w:rPr>
                              <w:t>31,110</w:t>
                            </w:r>
                            <w:r w:rsidRPr="00E17E24">
                              <w:rPr>
                                <w:rFonts w:ascii="ＭＳ ゴシック" w:eastAsia="ＭＳ ゴシック" w:hAnsi="ＭＳ ゴシック" w:hint="eastAsia"/>
                                <w:color w:val="000000" w:themeColor="text1"/>
                                <w:sz w:val="21"/>
                                <w:szCs w:val="20"/>
                              </w:rPr>
                              <w:t>円×２か月分</w:t>
                            </w:r>
                          </w:p>
                          <w:p w14:paraId="13B35A0D" w14:textId="77777777" w:rsidR="00F764D2" w:rsidRDefault="00F764D2" w:rsidP="00F42B4F">
                            <w:pPr>
                              <w:ind w:firstLineChars="50" w:firstLine="105"/>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登録された金額が、徴収終了月にそのまま控除され</w:t>
                            </w:r>
                            <w:r w:rsidR="002D6D58" w:rsidRPr="00E17E24">
                              <w:rPr>
                                <w:rFonts w:ascii="ＭＳ ゴシック" w:eastAsia="ＭＳ ゴシック" w:hAnsi="ＭＳ ゴシック" w:hint="eastAsia"/>
                                <w:color w:val="000000" w:themeColor="text1"/>
                                <w:sz w:val="21"/>
                                <w:szCs w:val="20"/>
                              </w:rPr>
                              <w:t>る</w:t>
                            </w:r>
                            <w:r w:rsidRPr="00E17E24">
                              <w:rPr>
                                <w:rFonts w:ascii="ＭＳ ゴシック" w:eastAsia="ＭＳ ゴシック" w:hAnsi="ＭＳ ゴシック" w:hint="eastAsia"/>
                                <w:color w:val="000000" w:themeColor="text1"/>
                                <w:sz w:val="21"/>
                                <w:szCs w:val="20"/>
                              </w:rPr>
                              <w:t>。</w:t>
                            </w:r>
                          </w:p>
                          <w:p w14:paraId="1D0E9F3F" w14:textId="2A805AD8" w:rsidR="00E17E24" w:rsidRPr="00E17E24" w:rsidRDefault="00E17E24" w:rsidP="00F42B4F">
                            <w:pPr>
                              <w:ind w:firstLineChars="50" w:firstLine="105"/>
                              <w:jc w:val="left"/>
                              <w:rPr>
                                <w:rFonts w:ascii="ＭＳ ゴシック" w:eastAsia="ＭＳ ゴシック" w:hAnsi="ＭＳ ゴシック" w:hint="eastAsia"/>
                                <w:color w:val="000000" w:themeColor="text1"/>
                                <w:sz w:val="21"/>
                                <w:szCs w:val="20"/>
                              </w:rPr>
                            </w:pPr>
                            <w:r>
                              <w:rPr>
                                <w:rFonts w:ascii="ＭＳ ゴシック" w:eastAsia="ＭＳ ゴシック" w:hAnsi="ＭＳ ゴシック" w:hint="eastAsia"/>
                                <w:color w:val="000000" w:themeColor="text1"/>
                                <w:sz w:val="21"/>
                                <w:szCs w:val="20"/>
                              </w:rPr>
                              <w:t>※12月の給与改定差額支給により、随時改定で3月分から等級が変更される場合は掛金に注意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E6A7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6" type="#_x0000_t61" style="position:absolute;left:0;text-align:left;margin-left:421.3pt;margin-top:2.25pt;width:472.5pt;height:10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" adj="10939,31388" fillcolor="white [3212]" strokecolor="black [3213]" strokeweight="1pt">
                <v:textbox>
                  <w:txbxContent>
                    <w:p w14:paraId="04DCB68F" w14:textId="77777777" w:rsidR="00F764D2" w:rsidRPr="00E17E24" w:rsidRDefault="00FB482E" w:rsidP="00037736">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「退職時厚生年金保険料」欄に２か月分（２月分（３月納付分）＋３月分（４月納付分））の保険料を入力。</w:t>
                      </w:r>
                    </w:p>
                    <w:p w14:paraId="22543649" w14:textId="77777777" w:rsidR="0077157A" w:rsidRPr="00E17E24" w:rsidRDefault="0077157A" w:rsidP="00037736">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（例）</w:t>
                      </w:r>
                      <w:r w:rsidRPr="00E17E24">
                        <w:rPr>
                          <w:rFonts w:ascii="ＭＳ ゴシック" w:eastAsia="ＭＳ ゴシック" w:hAnsi="ＭＳ ゴシック"/>
                          <w:color w:val="000000" w:themeColor="text1"/>
                          <w:sz w:val="21"/>
                          <w:szCs w:val="20"/>
                        </w:rPr>
                        <w:t>31,110</w:t>
                      </w:r>
                      <w:r w:rsidRPr="00E17E24">
                        <w:rPr>
                          <w:rFonts w:ascii="ＭＳ ゴシック" w:eastAsia="ＭＳ ゴシック" w:hAnsi="ＭＳ ゴシック" w:hint="eastAsia"/>
                          <w:color w:val="000000" w:themeColor="text1"/>
                          <w:sz w:val="21"/>
                          <w:szCs w:val="20"/>
                        </w:rPr>
                        <w:t>円×２か月分</w:t>
                      </w:r>
                    </w:p>
                    <w:p w14:paraId="13B35A0D" w14:textId="77777777" w:rsidR="00F764D2" w:rsidRDefault="00F764D2" w:rsidP="00F42B4F">
                      <w:pPr>
                        <w:ind w:firstLineChars="50" w:firstLine="105"/>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登録された金額が、徴収終了月にそのまま控除され</w:t>
                      </w:r>
                      <w:r w:rsidR="002D6D58" w:rsidRPr="00E17E24">
                        <w:rPr>
                          <w:rFonts w:ascii="ＭＳ ゴシック" w:eastAsia="ＭＳ ゴシック" w:hAnsi="ＭＳ ゴシック" w:hint="eastAsia"/>
                          <w:color w:val="000000" w:themeColor="text1"/>
                          <w:sz w:val="21"/>
                          <w:szCs w:val="20"/>
                        </w:rPr>
                        <w:t>る</w:t>
                      </w:r>
                      <w:r w:rsidRPr="00E17E24">
                        <w:rPr>
                          <w:rFonts w:ascii="ＭＳ ゴシック" w:eastAsia="ＭＳ ゴシック" w:hAnsi="ＭＳ ゴシック" w:hint="eastAsia"/>
                          <w:color w:val="000000" w:themeColor="text1"/>
                          <w:sz w:val="21"/>
                          <w:szCs w:val="20"/>
                        </w:rPr>
                        <w:t>。</w:t>
                      </w:r>
                    </w:p>
                    <w:p w14:paraId="1D0E9F3F" w14:textId="2A805AD8" w:rsidR="00E17E24" w:rsidRPr="00E17E24" w:rsidRDefault="00E17E24" w:rsidP="00F42B4F">
                      <w:pPr>
                        <w:ind w:firstLineChars="50" w:firstLine="105"/>
                        <w:jc w:val="left"/>
                        <w:rPr>
                          <w:rFonts w:ascii="ＭＳ ゴシック" w:eastAsia="ＭＳ ゴシック" w:hAnsi="ＭＳ ゴシック" w:hint="eastAsia"/>
                          <w:color w:val="000000" w:themeColor="text1"/>
                          <w:sz w:val="21"/>
                          <w:szCs w:val="20"/>
                        </w:rPr>
                      </w:pPr>
                      <w:r>
                        <w:rPr>
                          <w:rFonts w:ascii="ＭＳ ゴシック" w:eastAsia="ＭＳ ゴシック" w:hAnsi="ＭＳ ゴシック" w:hint="eastAsia"/>
                          <w:color w:val="000000" w:themeColor="text1"/>
                          <w:sz w:val="21"/>
                          <w:szCs w:val="20"/>
                        </w:rPr>
                        <w:t>※12月の給与改定差額支給により、随時改定で3月分から等級が変更される場合は掛金に注意</w:t>
                      </w:r>
                    </w:p>
                  </w:txbxContent>
                </v:textbox>
                <w10:wrap anchorx="margin"/>
              </v:shape>
            </w:pict>
          </mc:Fallback>
        </mc:AlternateContent>
      </w:r>
    </w:p>
    <w:p w14:paraId="2B0B0A0E" w14:textId="1E936E6A" w:rsidR="00637080" w:rsidRDefault="00637080" w:rsidP="000F0CB4">
      <w:pPr>
        <w:ind w:firstLineChars="100" w:firstLine="240"/>
        <w:jc w:val="left"/>
        <w:rPr>
          <w:rFonts w:ascii="ＭＳ 明朝" w:hAnsi="ＭＳ 明朝"/>
        </w:rPr>
      </w:pPr>
    </w:p>
    <w:p w14:paraId="522001A3" w14:textId="12645394" w:rsidR="0032385D" w:rsidRDefault="0032385D" w:rsidP="000F0CB4">
      <w:pPr>
        <w:ind w:firstLineChars="100" w:firstLine="240"/>
        <w:jc w:val="left"/>
        <w:rPr>
          <w:rFonts w:ascii="ＭＳ 明朝" w:hAnsi="ＭＳ 明朝"/>
        </w:rPr>
      </w:pPr>
    </w:p>
    <w:p w14:paraId="2DE70E16" w14:textId="2E27D8FA" w:rsidR="0032385D" w:rsidRDefault="0032385D" w:rsidP="000F0CB4">
      <w:pPr>
        <w:ind w:firstLineChars="100" w:firstLine="240"/>
        <w:jc w:val="left"/>
        <w:rPr>
          <w:rFonts w:ascii="ＭＳ 明朝" w:hAnsi="ＭＳ 明朝"/>
        </w:rPr>
      </w:pPr>
    </w:p>
    <w:p w14:paraId="3254A794" w14:textId="31314BBD" w:rsidR="003E4FAE" w:rsidRDefault="003E4FAE" w:rsidP="000F0CB4">
      <w:pPr>
        <w:ind w:firstLineChars="100" w:firstLine="240"/>
        <w:jc w:val="left"/>
        <w:rPr>
          <w:rFonts w:ascii="ＭＳ 明朝" w:hAnsi="ＭＳ 明朝"/>
        </w:rPr>
      </w:pPr>
    </w:p>
    <w:p w14:paraId="12C2D084" w14:textId="77777777" w:rsidR="00E17E24" w:rsidRDefault="00E17E24" w:rsidP="000F0CB4">
      <w:pPr>
        <w:ind w:firstLineChars="100" w:firstLine="240"/>
        <w:jc w:val="left"/>
        <w:rPr>
          <w:rFonts w:ascii="ＭＳ 明朝" w:hAnsi="ＭＳ 明朝" w:hint="eastAsia"/>
        </w:rPr>
      </w:pPr>
    </w:p>
    <w:p w14:paraId="506EF136" w14:textId="14A73B27" w:rsidR="00E40F5C" w:rsidRPr="000F0CB4" w:rsidRDefault="00E17E24" w:rsidP="00E40F5C">
      <w:pPr>
        <w:ind w:firstLineChars="100" w:firstLine="240"/>
        <w:jc w:val="left"/>
        <w:rPr>
          <w:rFonts w:ascii="ＭＳ 明朝" w:hAnsi="ＭＳ 明朝"/>
        </w:rPr>
      </w:pPr>
      <w:r>
        <w:rPr>
          <w:rFonts w:ascii="ＭＳ 明朝" w:hAnsi="ＭＳ 明朝"/>
          <w:noProof/>
        </w:rPr>
        <mc:AlternateContent>
          <mc:Choice Requires="wps">
            <w:drawing>
              <wp:anchor distT="0" distB="0" distL="114300" distR="114300" simplePos="0" relativeHeight="251666432" behindDoc="0" locked="0" layoutInCell="1" allowOverlap="1" wp14:anchorId="1480C18D" wp14:editId="3ADB854E">
                <wp:simplePos x="0" y="0"/>
                <wp:positionH relativeFrom="column">
                  <wp:posOffset>1552575</wp:posOffset>
                </wp:positionH>
                <wp:positionV relativeFrom="paragraph">
                  <wp:posOffset>619125</wp:posOffset>
                </wp:positionV>
                <wp:extent cx="1933575" cy="371475"/>
                <wp:effectExtent l="19050" t="19050" r="28575" b="28575"/>
                <wp:wrapNone/>
                <wp:docPr id="1344063061" name="正方形/長方形 8"/>
                <wp:cNvGraphicFramePr/>
                <a:graphic xmlns:a="http://schemas.openxmlformats.org/drawingml/2006/main">
                  <a:graphicData uri="http://schemas.microsoft.com/office/word/2010/wordprocessingShape">
                    <wps:wsp>
                      <wps:cNvSpPr/>
                      <wps:spPr>
                        <a:xfrm>
                          <a:off x="0" y="0"/>
                          <a:ext cx="1933575" cy="371475"/>
                        </a:xfrm>
                        <a:prstGeom prst="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98D0BA" id="正方形/長方形 8" o:spid="_x0000_s1026" style="position:absolute;margin-left:122.25pt;margin-top:48.75pt;width:152.25pt;height:29.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" filled="f" strokecolor="red" strokeweight="2.25pt"/>
            </w:pict>
          </mc:Fallback>
        </mc:AlternateContent>
      </w:r>
      <w:r w:rsidR="00F65449">
        <w:rPr>
          <w:rFonts w:ascii="ＭＳ 明朝" w:hAnsi="ＭＳ 明朝"/>
          <w:noProof/>
        </w:rPr>
        <mc:AlternateContent>
          <mc:Choice Requires="wps">
            <w:drawing>
              <wp:anchor distT="0" distB="0" distL="114300" distR="114300" simplePos="0" relativeHeight="251668480" behindDoc="0" locked="0" layoutInCell="1" allowOverlap="1" wp14:anchorId="6B92452D" wp14:editId="7416B46F">
                <wp:simplePos x="0" y="0"/>
                <wp:positionH relativeFrom="column">
                  <wp:posOffset>4171950</wp:posOffset>
                </wp:positionH>
                <wp:positionV relativeFrom="paragraph">
                  <wp:posOffset>619125</wp:posOffset>
                </wp:positionV>
                <wp:extent cx="666750" cy="333375"/>
                <wp:effectExtent l="19050" t="19050" r="19050" b="28575"/>
                <wp:wrapNone/>
                <wp:docPr id="2081416383" name="正方形/長方形 8"/>
                <wp:cNvGraphicFramePr/>
                <a:graphic xmlns:a="http://schemas.openxmlformats.org/drawingml/2006/main">
                  <a:graphicData uri="http://schemas.microsoft.com/office/word/2010/wordprocessingShape">
                    <wps:wsp>
                      <wps:cNvSpPr/>
                      <wps:spPr>
                        <a:xfrm>
                          <a:off x="0" y="0"/>
                          <a:ext cx="666750" cy="333375"/>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EC972D" id="正方形/長方形 8" o:spid="_x0000_s1026" style="position:absolute;margin-left:328.5pt;margin-top:48.75pt;width:5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" filled="f" strokecolor="red" strokeweight="2.25pt"/>
            </w:pict>
          </mc:Fallback>
        </mc:AlternateContent>
      </w:r>
      <w:r w:rsidR="00E40F5C">
        <w:rPr>
          <w:rFonts w:ascii="ＭＳ 明朝" w:hAnsi="ＭＳ 明朝"/>
          <w:noProof/>
        </w:rPr>
        <w:drawing>
          <wp:inline distT="0" distB="0" distL="0" distR="0" wp14:anchorId="3A255A8F" wp14:editId="7CDFD114">
            <wp:extent cx="6187440" cy="1066800"/>
            <wp:effectExtent l="0" t="0" r="3810" b="0"/>
            <wp:docPr id="1341673794" name="図 7"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673794" name="図 7" descr="テーブル&#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87440" cy="1066800"/>
                    </a:xfrm>
                    <a:prstGeom prst="rect">
                      <a:avLst/>
                    </a:prstGeom>
                  </pic:spPr>
                </pic:pic>
              </a:graphicData>
            </a:graphic>
          </wp:inline>
        </w:drawing>
      </w:r>
    </w:p>
    <w:p w14:paraId="0D9A50AA" w14:textId="7240B5AF" w:rsidR="00FB482E" w:rsidRDefault="00E17E24" w:rsidP="00FB482E">
      <w:pPr>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4384" behindDoc="0" locked="0" layoutInCell="1" allowOverlap="1" wp14:anchorId="55BB3FF0" wp14:editId="42FD6BD8">
                <wp:simplePos x="0" y="0"/>
                <wp:positionH relativeFrom="margin">
                  <wp:posOffset>1514475</wp:posOffset>
                </wp:positionH>
                <wp:positionV relativeFrom="paragraph">
                  <wp:posOffset>85725</wp:posOffset>
                </wp:positionV>
                <wp:extent cx="4781550" cy="323850"/>
                <wp:effectExtent l="0" t="209550" r="19050" b="19050"/>
                <wp:wrapNone/>
                <wp:docPr id="2" name="吹き出し: 四角形 2"/>
                <wp:cNvGraphicFramePr/>
                <a:graphic xmlns:a="http://schemas.openxmlformats.org/drawingml/2006/main">
                  <a:graphicData uri="http://schemas.microsoft.com/office/word/2010/wordprocessingShape">
                    <wps:wsp>
                      <wps:cNvSpPr/>
                      <wps:spPr>
                        <a:xfrm>
                          <a:off x="0" y="0"/>
                          <a:ext cx="4781550" cy="323850"/>
                        </a:xfrm>
                        <a:prstGeom prst="wedgeRectCallout">
                          <a:avLst>
                            <a:gd name="adj1" fmla="val 8432"/>
                            <a:gd name="adj2" fmla="val -11321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867FE" w14:textId="28F36411" w:rsidR="00FB482E" w:rsidRPr="00E17E24" w:rsidRDefault="00FB482E" w:rsidP="00FB482E">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徴収終了年月は、令和</w:t>
                            </w:r>
                            <w:r w:rsidR="00E40F5C" w:rsidRPr="00E17E24">
                              <w:rPr>
                                <w:rFonts w:ascii="ＭＳ ゴシック" w:eastAsia="ＭＳ ゴシック" w:hAnsi="ＭＳ ゴシック" w:hint="eastAsia"/>
                                <w:color w:val="000000" w:themeColor="text1"/>
                                <w:sz w:val="21"/>
                                <w:szCs w:val="20"/>
                              </w:rPr>
                              <w:t>７</w:t>
                            </w:r>
                            <w:r w:rsidRPr="00E17E24">
                              <w:rPr>
                                <w:rFonts w:ascii="ＭＳ ゴシック" w:eastAsia="ＭＳ ゴシック" w:hAnsi="ＭＳ ゴシック" w:hint="eastAsia"/>
                                <w:color w:val="000000" w:themeColor="text1"/>
                                <w:sz w:val="21"/>
                                <w:szCs w:val="20"/>
                              </w:rPr>
                              <w:t>年３月末退職の場合「</w:t>
                            </w:r>
                            <w:r w:rsidRPr="00E17E24">
                              <w:rPr>
                                <w:rFonts w:ascii="ＭＳ ゴシック" w:eastAsia="ＭＳ ゴシック" w:hAnsi="ＭＳ ゴシック"/>
                                <w:color w:val="000000" w:themeColor="text1"/>
                                <w:sz w:val="21"/>
                                <w:szCs w:val="20"/>
                              </w:rPr>
                              <w:t>R0</w:t>
                            </w:r>
                            <w:r w:rsidR="00E40F5C" w:rsidRPr="00E17E24">
                              <w:rPr>
                                <w:rFonts w:ascii="ＭＳ ゴシック" w:eastAsia="ＭＳ ゴシック" w:hAnsi="ＭＳ ゴシック" w:hint="eastAsia"/>
                                <w:color w:val="000000" w:themeColor="text1"/>
                                <w:sz w:val="21"/>
                                <w:szCs w:val="20"/>
                              </w:rPr>
                              <w:t>7</w:t>
                            </w:r>
                            <w:r w:rsidRPr="00E17E24">
                              <w:rPr>
                                <w:rFonts w:ascii="ＭＳ ゴシック" w:eastAsia="ＭＳ ゴシック" w:hAnsi="ＭＳ ゴシック"/>
                                <w:color w:val="000000" w:themeColor="text1"/>
                                <w:sz w:val="21"/>
                                <w:szCs w:val="20"/>
                              </w:rPr>
                              <w:t>/03」を入力。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B3FF0" id="吹き出し: 四角形 2" o:spid="_x0000_s1027" type="#_x0000_t61" style="position:absolute;margin-left:119.25pt;margin-top:6.75pt;width:376.5pt;height:2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" adj="12621,-13654" fillcolor="white [3212]" strokecolor="black [3213]" strokeweight="1pt">
                <v:textbox>
                  <w:txbxContent>
                    <w:p w14:paraId="23D867FE" w14:textId="28F36411" w:rsidR="00FB482E" w:rsidRPr="00E17E24" w:rsidRDefault="00FB482E" w:rsidP="00FB482E">
                      <w:pPr>
                        <w:jc w:val="left"/>
                        <w:rPr>
                          <w:rFonts w:ascii="ＭＳ ゴシック" w:eastAsia="ＭＳ ゴシック" w:hAnsi="ＭＳ ゴシック"/>
                          <w:color w:val="000000" w:themeColor="text1"/>
                          <w:sz w:val="21"/>
                          <w:szCs w:val="20"/>
                        </w:rPr>
                      </w:pPr>
                      <w:r w:rsidRPr="00E17E24">
                        <w:rPr>
                          <w:rFonts w:ascii="ＭＳ ゴシック" w:eastAsia="ＭＳ ゴシック" w:hAnsi="ＭＳ ゴシック" w:hint="eastAsia"/>
                          <w:color w:val="000000" w:themeColor="text1"/>
                          <w:sz w:val="21"/>
                          <w:szCs w:val="20"/>
                        </w:rPr>
                        <w:t>徴収終了年月は、令和</w:t>
                      </w:r>
                      <w:r w:rsidR="00E40F5C" w:rsidRPr="00E17E24">
                        <w:rPr>
                          <w:rFonts w:ascii="ＭＳ ゴシック" w:eastAsia="ＭＳ ゴシック" w:hAnsi="ＭＳ ゴシック" w:hint="eastAsia"/>
                          <w:color w:val="000000" w:themeColor="text1"/>
                          <w:sz w:val="21"/>
                          <w:szCs w:val="20"/>
                        </w:rPr>
                        <w:t>７</w:t>
                      </w:r>
                      <w:r w:rsidRPr="00E17E24">
                        <w:rPr>
                          <w:rFonts w:ascii="ＭＳ ゴシック" w:eastAsia="ＭＳ ゴシック" w:hAnsi="ＭＳ ゴシック" w:hint="eastAsia"/>
                          <w:color w:val="000000" w:themeColor="text1"/>
                          <w:sz w:val="21"/>
                          <w:szCs w:val="20"/>
                        </w:rPr>
                        <w:t>年３月末退職の場合「</w:t>
                      </w:r>
                      <w:r w:rsidRPr="00E17E24">
                        <w:rPr>
                          <w:rFonts w:ascii="ＭＳ ゴシック" w:eastAsia="ＭＳ ゴシック" w:hAnsi="ＭＳ ゴシック"/>
                          <w:color w:val="000000" w:themeColor="text1"/>
                          <w:sz w:val="21"/>
                          <w:szCs w:val="20"/>
                        </w:rPr>
                        <w:t>R0</w:t>
                      </w:r>
                      <w:r w:rsidR="00E40F5C" w:rsidRPr="00E17E24">
                        <w:rPr>
                          <w:rFonts w:ascii="ＭＳ ゴシック" w:eastAsia="ＭＳ ゴシック" w:hAnsi="ＭＳ ゴシック" w:hint="eastAsia"/>
                          <w:color w:val="000000" w:themeColor="text1"/>
                          <w:sz w:val="21"/>
                          <w:szCs w:val="20"/>
                        </w:rPr>
                        <w:t>7</w:t>
                      </w:r>
                      <w:r w:rsidRPr="00E17E24">
                        <w:rPr>
                          <w:rFonts w:ascii="ＭＳ ゴシック" w:eastAsia="ＭＳ ゴシック" w:hAnsi="ＭＳ ゴシック"/>
                          <w:color w:val="000000" w:themeColor="text1"/>
                          <w:sz w:val="21"/>
                          <w:szCs w:val="20"/>
                        </w:rPr>
                        <w:t>/03」を入力。</w:t>
                      </w:r>
                    </w:p>
                  </w:txbxContent>
                </v:textbox>
                <w10:wrap anchorx="margin"/>
              </v:shape>
            </w:pict>
          </mc:Fallback>
        </mc:AlternateContent>
      </w:r>
    </w:p>
    <w:p w14:paraId="74153D4E" w14:textId="239A596D" w:rsidR="00FB482E" w:rsidRDefault="00FB482E" w:rsidP="00FB482E">
      <w:pPr>
        <w:jc w:val="left"/>
        <w:rPr>
          <w:rFonts w:ascii="ＭＳ 明朝" w:hAnsi="ＭＳ 明朝"/>
        </w:rPr>
      </w:pPr>
    </w:p>
    <w:p w14:paraId="6DDDD856" w14:textId="09147E5F" w:rsidR="00637080" w:rsidRDefault="00637080" w:rsidP="00FB482E">
      <w:pPr>
        <w:jc w:val="left"/>
        <w:rPr>
          <w:rFonts w:ascii="ＭＳ 明朝" w:hAnsi="ＭＳ 明朝"/>
        </w:rPr>
      </w:pPr>
    </w:p>
    <w:p w14:paraId="72C156F2" w14:textId="3486FE28" w:rsidR="00762608" w:rsidRDefault="00762608" w:rsidP="00FB482E">
      <w:pPr>
        <w:jc w:val="left"/>
        <w:rPr>
          <w:rFonts w:ascii="ＭＳ 明朝" w:hAnsi="ＭＳ 明朝"/>
        </w:rPr>
      </w:pPr>
    </w:p>
    <w:p w14:paraId="7E317DEB" w14:textId="7B3ECB4E" w:rsidR="00637080" w:rsidRPr="003E4FAE" w:rsidRDefault="00023ED0" w:rsidP="006F194F">
      <w:pPr>
        <w:pStyle w:val="a7"/>
        <w:numPr>
          <w:ilvl w:val="0"/>
          <w:numId w:val="1"/>
        </w:numPr>
        <w:ind w:leftChars="0"/>
        <w:jc w:val="left"/>
        <w:rPr>
          <w:rFonts w:ascii="ＭＳ ゴシック" w:eastAsia="ＭＳ ゴシック" w:hAnsi="ＭＳ ゴシック"/>
        </w:rPr>
      </w:pPr>
      <w:r w:rsidRPr="003E4FAE">
        <w:rPr>
          <w:rFonts w:ascii="ＭＳ ゴシック" w:eastAsia="ＭＳ ゴシック" w:hAnsi="ＭＳ ゴシック" w:hint="eastAsia"/>
        </w:rPr>
        <w:t>【Ｑ６３】画面から入力できない場合</w:t>
      </w:r>
    </w:p>
    <w:p w14:paraId="4BB891E3" w14:textId="1622B8E8" w:rsidR="003B7848" w:rsidRDefault="000F0CB4" w:rsidP="00762608">
      <w:pPr>
        <w:ind w:firstLineChars="100" w:firstLine="240"/>
        <w:jc w:val="left"/>
        <w:rPr>
          <w:rFonts w:ascii="ＭＳ 明朝" w:hAnsi="ＭＳ 明朝"/>
        </w:rPr>
      </w:pPr>
      <w:r>
        <w:rPr>
          <w:rFonts w:ascii="ＭＳ 明朝" w:hAnsi="ＭＳ 明朝" w:hint="eastAsia"/>
        </w:rPr>
        <w:t>退職月に組合員種別が変わ</w:t>
      </w:r>
      <w:r w:rsidR="00637080">
        <w:rPr>
          <w:rFonts w:ascii="ＭＳ 明朝" w:hAnsi="ＭＳ 明朝" w:hint="eastAsia"/>
        </w:rPr>
        <w:t>った等</w:t>
      </w:r>
      <w:r w:rsidR="003B7848">
        <w:rPr>
          <w:rFonts w:ascii="ＭＳ 明朝" w:hAnsi="ＭＳ 明朝" w:hint="eastAsia"/>
        </w:rPr>
        <w:t>の理由で</w:t>
      </w:r>
      <w:r w:rsidR="00637080">
        <w:rPr>
          <w:rFonts w:ascii="ＭＳ 明朝" w:hAnsi="ＭＳ 明朝" w:hint="eastAsia"/>
        </w:rPr>
        <w:t>、</w:t>
      </w:r>
      <w:r>
        <w:rPr>
          <w:rFonts w:ascii="ＭＳ 明朝" w:hAnsi="ＭＳ 明朝" w:hint="eastAsia"/>
        </w:rPr>
        <w:t>【Ｑ６３】画面では</w:t>
      </w:r>
      <w:r w:rsidR="00637080">
        <w:rPr>
          <w:rFonts w:ascii="ＭＳ 明朝" w:hAnsi="ＭＳ 明朝" w:hint="eastAsia"/>
        </w:rPr>
        <w:t>下のエラーが</w:t>
      </w:r>
      <w:r w:rsidR="00BC1D43">
        <w:rPr>
          <w:rFonts w:ascii="ＭＳ 明朝" w:hAnsi="ＭＳ 明朝" w:hint="eastAsia"/>
        </w:rPr>
        <w:t>出て</w:t>
      </w:r>
      <w:r w:rsidR="00637080">
        <w:rPr>
          <w:rFonts w:ascii="ＭＳ 明朝" w:hAnsi="ＭＳ 明朝" w:hint="eastAsia"/>
        </w:rPr>
        <w:t>社会保険料の徴収入力が</w:t>
      </w:r>
      <w:r>
        <w:rPr>
          <w:rFonts w:ascii="ＭＳ 明朝" w:hAnsi="ＭＳ 明朝" w:hint="eastAsia"/>
        </w:rPr>
        <w:t>できない者は、</w:t>
      </w:r>
      <w:r w:rsidR="00565BA6">
        <w:rPr>
          <w:rFonts w:ascii="ＭＳ 明朝" w:hAnsi="ＭＳ 明朝" w:hint="eastAsia"/>
        </w:rPr>
        <w:t>【Ｑ６３】には入力可能な徴収終了年月を入力したうえで、</w:t>
      </w:r>
      <w:r>
        <w:rPr>
          <w:rFonts w:ascii="ＭＳ 明朝" w:hAnsi="ＭＳ 明朝" w:hint="eastAsia"/>
        </w:rPr>
        <w:t>【Ｑ４４】（追給戻入額直接入力）から</w:t>
      </w:r>
      <w:r w:rsidR="00D547FD">
        <w:rPr>
          <w:rFonts w:ascii="ＭＳ 明朝" w:hAnsi="ＭＳ 明朝" w:hint="eastAsia"/>
        </w:rPr>
        <w:t>金額を直接入力</w:t>
      </w:r>
      <w:r w:rsidR="002D6D58">
        <w:rPr>
          <w:rFonts w:ascii="ＭＳ 明朝" w:hAnsi="ＭＳ 明朝" w:hint="eastAsia"/>
        </w:rPr>
        <w:t>する</w:t>
      </w:r>
      <w:r>
        <w:rPr>
          <w:rFonts w:ascii="ＭＳ 明朝" w:hAnsi="ＭＳ 明朝" w:hint="eastAsia"/>
        </w:rPr>
        <w:t>。</w:t>
      </w:r>
    </w:p>
    <w:p w14:paraId="02C19280" w14:textId="49C3B85F" w:rsidR="003B7848" w:rsidRDefault="00BD6936" w:rsidP="00762608">
      <w:pPr>
        <w:ind w:leftChars="-59" w:left="-142"/>
        <w:jc w:val="left"/>
        <w:rPr>
          <w:rFonts w:ascii="ＭＳ 明朝" w:hAnsi="ＭＳ 明朝"/>
        </w:rPr>
      </w:pPr>
      <w:r>
        <w:rPr>
          <w:rFonts w:ascii="ＭＳ 明朝" w:hAnsi="ＭＳ 明朝"/>
          <w:noProof/>
        </w:rPr>
        <mc:AlternateContent>
          <mc:Choice Requires="wps">
            <w:drawing>
              <wp:anchor distT="0" distB="0" distL="114300" distR="114300" simplePos="0" relativeHeight="251670528" behindDoc="0" locked="0" layoutInCell="1" allowOverlap="1" wp14:anchorId="7485031A" wp14:editId="09A7EA69">
                <wp:simplePos x="0" y="0"/>
                <wp:positionH relativeFrom="column">
                  <wp:posOffset>3288170</wp:posOffset>
                </wp:positionH>
                <wp:positionV relativeFrom="paragraph">
                  <wp:posOffset>629117</wp:posOffset>
                </wp:positionV>
                <wp:extent cx="1383404" cy="328759"/>
                <wp:effectExtent l="19050" t="19050" r="26670" b="14605"/>
                <wp:wrapNone/>
                <wp:docPr id="2050843885" name="正方形/長方形 8"/>
                <wp:cNvGraphicFramePr/>
                <a:graphic xmlns:a="http://schemas.openxmlformats.org/drawingml/2006/main">
                  <a:graphicData uri="http://schemas.microsoft.com/office/word/2010/wordprocessingShape">
                    <wps:wsp>
                      <wps:cNvSpPr/>
                      <wps:spPr>
                        <a:xfrm>
                          <a:off x="0" y="0"/>
                          <a:ext cx="1383404" cy="328759"/>
                        </a:xfrm>
                        <a:prstGeom prst="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7F7618" id="正方形/長方形 8" o:spid="_x0000_s1026" style="position:absolute;margin-left:258.9pt;margin-top:49.55pt;width:108.95pt;height:2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" filled="f" strokecolor="red" strokeweight="2.25pt"/>
            </w:pict>
          </mc:Fallback>
        </mc:AlternateContent>
      </w:r>
      <w:r>
        <w:rPr>
          <w:rFonts w:ascii="ＭＳ 明朝" w:hAnsi="ＭＳ 明朝"/>
          <w:noProof/>
        </w:rPr>
        <w:drawing>
          <wp:inline distT="0" distB="0" distL="0" distR="0" wp14:anchorId="3D9F642A" wp14:editId="288B238E">
            <wp:extent cx="6315075" cy="1038225"/>
            <wp:effectExtent l="0" t="0" r="9525" b="9525"/>
            <wp:docPr id="843169163" name="図 9"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169163" name="図 9" descr="テーブル&#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15075" cy="1038225"/>
                    </a:xfrm>
                    <a:prstGeom prst="rect">
                      <a:avLst/>
                    </a:prstGeom>
                  </pic:spPr>
                </pic:pic>
              </a:graphicData>
            </a:graphic>
          </wp:inline>
        </w:drawing>
      </w:r>
    </w:p>
    <w:p w14:paraId="571DF497" w14:textId="77777777" w:rsidR="00762608" w:rsidRPr="00637080" w:rsidRDefault="00762608" w:rsidP="00762608">
      <w:pPr>
        <w:ind w:leftChars="-59" w:left="-142"/>
        <w:jc w:val="left"/>
        <w:rPr>
          <w:rFonts w:ascii="ＭＳ 明朝" w:hAnsi="ＭＳ 明朝"/>
        </w:rPr>
      </w:pPr>
    </w:p>
    <w:p w14:paraId="333D38A0" w14:textId="77777777" w:rsidR="00637080" w:rsidRDefault="003B7848"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2336" behindDoc="0" locked="0" layoutInCell="1" allowOverlap="1" wp14:anchorId="588459EB" wp14:editId="01A29C4A">
                <wp:simplePos x="0" y="0"/>
                <wp:positionH relativeFrom="column">
                  <wp:posOffset>1962151</wp:posOffset>
                </wp:positionH>
                <wp:positionV relativeFrom="paragraph">
                  <wp:posOffset>142875</wp:posOffset>
                </wp:positionV>
                <wp:extent cx="3733800" cy="564442"/>
                <wp:effectExtent l="0" t="0" r="19050" b="26670"/>
                <wp:wrapNone/>
                <wp:docPr id="43" name="吹き出し: 四角形 43"/>
                <wp:cNvGraphicFramePr/>
                <a:graphic xmlns:a="http://schemas.openxmlformats.org/drawingml/2006/main">
                  <a:graphicData uri="http://schemas.microsoft.com/office/word/2010/wordprocessingShape">
                    <wps:wsp>
                      <wps:cNvSpPr/>
                      <wps:spPr>
                        <a:xfrm>
                          <a:off x="0" y="0"/>
                          <a:ext cx="3733800" cy="564442"/>
                        </a:xfrm>
                        <a:prstGeom prst="wedgeRectCallout">
                          <a:avLst>
                            <a:gd name="adj1" fmla="val 12411"/>
                            <a:gd name="adj2" fmla="val 7575"/>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48D654" w14:textId="77777777"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8459EB" id="吹き出し: 四角形 43" o:spid="_x0000_s1028" type="#_x0000_t61" style="position:absolute;left:0;text-align:left;margin-left:154.5pt;margin-top:11.25pt;width:294pt;height:44.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" adj="13481,12436" fillcolor="white [3212]" strokecolor="black [3213]" strokeweight="1.5pt">
                <v:textbox>
                  <w:txbxContent>
                    <w:p w14:paraId="4C48D654" w14:textId="77777777"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v:textbox>
              </v:shape>
            </w:pict>
          </mc:Fallback>
        </mc:AlternateContent>
      </w:r>
      <w:r w:rsidR="00637080">
        <w:rPr>
          <w:rFonts w:ascii="ＭＳ 明朝" w:hAnsi="ＭＳ 明朝" w:hint="eastAsia"/>
        </w:rPr>
        <w:t>【Ｑ４４】画面</w:t>
      </w:r>
    </w:p>
    <w:p w14:paraId="7C73D5C8" w14:textId="3F1C64BE" w:rsidR="00637080" w:rsidRPr="002F4A57" w:rsidRDefault="00881EED" w:rsidP="004764BC">
      <w:pPr>
        <w:ind w:firstLineChars="100" w:firstLine="240"/>
        <w:jc w:val="left"/>
        <w:rPr>
          <w:rFonts w:ascii="ＭＳ 明朝" w:hAnsi="ＭＳ 明朝" w:hint="eastAsia"/>
        </w:rPr>
      </w:pPr>
      <w:r>
        <w:rPr>
          <w:rFonts w:ascii="ＭＳ 明朝" w:hAnsi="ＭＳ 明朝" w:hint="eastAsia"/>
          <w:noProof/>
        </w:rPr>
        <w:drawing>
          <wp:inline distT="0" distB="0" distL="0" distR="0" wp14:anchorId="6AC6461A" wp14:editId="02121206">
            <wp:extent cx="6176343" cy="1466850"/>
            <wp:effectExtent l="0" t="0" r="0" b="0"/>
            <wp:docPr id="1704423115" name="図 1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423115" name="図 11" descr="テーブル&#10;&#10;自動的に生成された説明"/>
                    <pic:cNvPicPr/>
                  </pic:nvPicPr>
                  <pic:blipFill>
                    <a:blip r:embed="rId10">
                      <a:extLst>
                        <a:ext uri="{28A0092B-C50C-407E-A947-70E740481C1C}">
                          <a14:useLocalDpi xmlns:a14="http://schemas.microsoft.com/office/drawing/2010/main" val="0"/>
                        </a:ext>
                      </a:extLst>
                    </a:blip>
                    <a:stretch>
                      <a:fillRect/>
                    </a:stretch>
                  </pic:blipFill>
                  <pic:spPr>
                    <a:xfrm>
                      <a:off x="0" y="0"/>
                      <a:ext cx="6181439" cy="1468060"/>
                    </a:xfrm>
                    <a:prstGeom prst="rect">
                      <a:avLst/>
                    </a:prstGeom>
                  </pic:spPr>
                </pic:pic>
              </a:graphicData>
            </a:graphic>
          </wp:inline>
        </w:drawing>
      </w:r>
    </w:p>
    <w:sectPr w:rsidR="00637080" w:rsidRPr="002F4A57" w:rsidSect="00FB482E">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36141" w14:textId="77777777" w:rsidR="00563F40" w:rsidRDefault="00563F40" w:rsidP="00563F40">
      <w:r>
        <w:separator/>
      </w:r>
    </w:p>
  </w:endnote>
  <w:endnote w:type="continuationSeparator" w:id="0">
    <w:p w14:paraId="39894A7E" w14:textId="77777777" w:rsidR="00563F40" w:rsidRDefault="00563F40" w:rsidP="0056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D58D9" w14:textId="77777777" w:rsidR="00563F40" w:rsidRDefault="00563F40" w:rsidP="00563F40">
      <w:r>
        <w:separator/>
      </w:r>
    </w:p>
  </w:footnote>
  <w:footnote w:type="continuationSeparator" w:id="0">
    <w:p w14:paraId="367A5F02" w14:textId="77777777" w:rsidR="00563F40" w:rsidRDefault="00563F40" w:rsidP="00563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A46C0" w14:textId="77777777" w:rsidR="00563F40" w:rsidRDefault="00563F40">
    <w:pPr>
      <w:pStyle w:val="a3"/>
    </w:pPr>
    <w:r>
      <w:rPr>
        <w:noProof/>
      </w:rPr>
      <mc:AlternateContent>
        <mc:Choice Requires="wps">
          <w:drawing>
            <wp:anchor distT="0" distB="0" distL="114300" distR="114300" simplePos="0" relativeHeight="251659264" behindDoc="0" locked="0" layoutInCell="1" allowOverlap="1" wp14:anchorId="63C9577B" wp14:editId="3E2DFA00">
              <wp:simplePos x="0" y="0"/>
              <wp:positionH relativeFrom="column">
                <wp:posOffset>5696878</wp:posOffset>
              </wp:positionH>
              <wp:positionV relativeFrom="paragraph">
                <wp:posOffset>-197827</wp:posOffset>
              </wp:positionV>
              <wp:extent cx="694593" cy="290146"/>
              <wp:effectExtent l="0" t="0" r="10795" b="15240"/>
              <wp:wrapNone/>
              <wp:docPr id="4" name="テキスト ボックス 4"/>
              <wp:cNvGraphicFramePr/>
              <a:graphic xmlns:a="http://schemas.openxmlformats.org/drawingml/2006/main">
                <a:graphicData uri="http://schemas.microsoft.com/office/word/2010/wordprocessingShape">
                  <wps:wsp>
                    <wps:cNvSpPr txBox="1"/>
                    <wps:spPr>
                      <a:xfrm>
                        <a:off x="0" y="0"/>
                        <a:ext cx="694593" cy="290146"/>
                      </a:xfrm>
                      <a:prstGeom prst="rect">
                        <a:avLst/>
                      </a:prstGeom>
                      <a:solidFill>
                        <a:schemeClr val="lt1"/>
                      </a:solidFill>
                      <a:ln w="6350">
                        <a:solidFill>
                          <a:prstClr val="black"/>
                        </a:solidFill>
                      </a:ln>
                    </wps:spPr>
                    <wps:txbx>
                      <w:txbxContent>
                        <w:p w14:paraId="3E2A1CA4" w14:textId="41A02E2B" w:rsidR="00563F40" w:rsidRPr="00D11E09" w:rsidRDefault="00563F40" w:rsidP="00563F40">
                          <w:pPr>
                            <w:jc w:val="center"/>
                            <w:rPr>
                              <w:rFonts w:ascii="ＭＳ 明朝" w:hAnsi="ＭＳ 明朝"/>
                            </w:rPr>
                          </w:pPr>
                          <w:r w:rsidRPr="00D11E09">
                            <w:rPr>
                              <w:rFonts w:ascii="ＭＳ 明朝" w:hAnsi="ＭＳ 明朝" w:hint="eastAsia"/>
                            </w:rPr>
                            <w:t>別紙</w:t>
                          </w:r>
                          <w:r w:rsidR="00D11E09" w:rsidRPr="00D11E09">
                            <w:rPr>
                              <w:rFonts w:ascii="ＭＳ 明朝" w:hAnsi="ＭＳ 明朝"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C9577B" id="_x0000_t202" coordsize="21600,21600" o:spt="202" path="m,l,21600r21600,l21600,xe">
              <v:stroke joinstyle="miter"/>
              <v:path gradientshapeok="t" o:connecttype="rect"/>
            </v:shapetype>
            <v:shape id="テキスト ボックス 4" o:spid="_x0000_s1029" type="#_x0000_t202" style="position:absolute;left:0;text-align:left;margin-left:448.55pt;margin-top:-15.6pt;width:54.7pt;height: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" fillcolor="white [3201]" strokeweight=".5pt">
              <v:textbox>
                <w:txbxContent>
                  <w:p w14:paraId="3E2A1CA4" w14:textId="41A02E2B" w:rsidR="00563F40" w:rsidRPr="00D11E09" w:rsidRDefault="00563F40" w:rsidP="00563F40">
                    <w:pPr>
                      <w:jc w:val="center"/>
                      <w:rPr>
                        <w:rFonts w:ascii="ＭＳ 明朝" w:hAnsi="ＭＳ 明朝"/>
                      </w:rPr>
                    </w:pPr>
                    <w:r w:rsidRPr="00D11E09">
                      <w:rPr>
                        <w:rFonts w:ascii="ＭＳ 明朝" w:hAnsi="ＭＳ 明朝" w:hint="eastAsia"/>
                      </w:rPr>
                      <w:t>別紙</w:t>
                    </w:r>
                    <w:r w:rsidR="00D11E09" w:rsidRPr="00D11E09">
                      <w:rPr>
                        <w:rFonts w:ascii="ＭＳ 明朝" w:hAnsi="ＭＳ 明朝" w:hint="eastAsia"/>
                      </w:rPr>
                      <w:t>３</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5A6CD0"/>
    <w:multiLevelType w:val="hybridMultilevel"/>
    <w:tmpl w:val="2742525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7806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2E"/>
    <w:rsid w:val="00023ED0"/>
    <w:rsid w:val="00037736"/>
    <w:rsid w:val="00060E7A"/>
    <w:rsid w:val="000F0CB4"/>
    <w:rsid w:val="002561B0"/>
    <w:rsid w:val="002D6D58"/>
    <w:rsid w:val="002F4A57"/>
    <w:rsid w:val="00322729"/>
    <w:rsid w:val="0032385D"/>
    <w:rsid w:val="0036070D"/>
    <w:rsid w:val="00371BEA"/>
    <w:rsid w:val="003B7848"/>
    <w:rsid w:val="003E4FAE"/>
    <w:rsid w:val="004764BC"/>
    <w:rsid w:val="00563F40"/>
    <w:rsid w:val="00565BA6"/>
    <w:rsid w:val="005B3AD7"/>
    <w:rsid w:val="00637080"/>
    <w:rsid w:val="006F194F"/>
    <w:rsid w:val="00725BF1"/>
    <w:rsid w:val="00762608"/>
    <w:rsid w:val="0077157A"/>
    <w:rsid w:val="008620B3"/>
    <w:rsid w:val="00881EED"/>
    <w:rsid w:val="009C6D9D"/>
    <w:rsid w:val="00AB2E40"/>
    <w:rsid w:val="00B019F4"/>
    <w:rsid w:val="00BC1D43"/>
    <w:rsid w:val="00BD6936"/>
    <w:rsid w:val="00BE2D32"/>
    <w:rsid w:val="00C210A4"/>
    <w:rsid w:val="00D11E09"/>
    <w:rsid w:val="00D547FD"/>
    <w:rsid w:val="00E17E24"/>
    <w:rsid w:val="00E40F5C"/>
    <w:rsid w:val="00E56CB3"/>
    <w:rsid w:val="00EC4F29"/>
    <w:rsid w:val="00F04D1A"/>
    <w:rsid w:val="00F42B4F"/>
    <w:rsid w:val="00F65449"/>
    <w:rsid w:val="00F764D2"/>
    <w:rsid w:val="00FB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14D70EB"/>
  <w15:chartTrackingRefBased/>
  <w15:docId w15:val="{A1651947-DC17-46D7-9888-5969DD39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F40"/>
    <w:pPr>
      <w:tabs>
        <w:tab w:val="center" w:pos="4252"/>
        <w:tab w:val="right" w:pos="8504"/>
      </w:tabs>
      <w:snapToGrid w:val="0"/>
    </w:pPr>
  </w:style>
  <w:style w:type="character" w:customStyle="1" w:styleId="a4">
    <w:name w:val="ヘッダー (文字)"/>
    <w:basedOn w:val="a0"/>
    <w:link w:val="a3"/>
    <w:uiPriority w:val="99"/>
    <w:rsid w:val="00563F40"/>
  </w:style>
  <w:style w:type="paragraph" w:styleId="a5">
    <w:name w:val="footer"/>
    <w:basedOn w:val="a"/>
    <w:link w:val="a6"/>
    <w:uiPriority w:val="99"/>
    <w:unhideWhenUsed/>
    <w:rsid w:val="00563F40"/>
    <w:pPr>
      <w:tabs>
        <w:tab w:val="center" w:pos="4252"/>
        <w:tab w:val="right" w:pos="8504"/>
      </w:tabs>
      <w:snapToGrid w:val="0"/>
    </w:pPr>
  </w:style>
  <w:style w:type="character" w:customStyle="1" w:styleId="a6">
    <w:name w:val="フッター (文字)"/>
    <w:basedOn w:val="a0"/>
    <w:link w:val="a5"/>
    <w:uiPriority w:val="99"/>
    <w:rsid w:val="00563F40"/>
  </w:style>
  <w:style w:type="paragraph" w:styleId="a7">
    <w:name w:val="List Paragraph"/>
    <w:basedOn w:val="a"/>
    <w:uiPriority w:val="34"/>
    <w:qFormat/>
    <w:rsid w:val="006F194F"/>
    <w:pPr>
      <w:ind w:leftChars="400" w:left="840"/>
    </w:pPr>
  </w:style>
  <w:style w:type="character" w:styleId="a8">
    <w:name w:val="annotation reference"/>
    <w:basedOn w:val="a0"/>
    <w:uiPriority w:val="99"/>
    <w:semiHidden/>
    <w:unhideWhenUsed/>
    <w:rsid w:val="00565BA6"/>
    <w:rPr>
      <w:sz w:val="18"/>
      <w:szCs w:val="18"/>
    </w:rPr>
  </w:style>
  <w:style w:type="paragraph" w:styleId="a9">
    <w:name w:val="annotation text"/>
    <w:basedOn w:val="a"/>
    <w:link w:val="aa"/>
    <w:uiPriority w:val="99"/>
    <w:semiHidden/>
    <w:unhideWhenUsed/>
    <w:rsid w:val="00565BA6"/>
    <w:pPr>
      <w:jc w:val="left"/>
    </w:pPr>
  </w:style>
  <w:style w:type="character" w:customStyle="1" w:styleId="aa">
    <w:name w:val="コメント文字列 (文字)"/>
    <w:basedOn w:val="a0"/>
    <w:link w:val="a9"/>
    <w:uiPriority w:val="99"/>
    <w:semiHidden/>
    <w:rsid w:val="00565BA6"/>
  </w:style>
  <w:style w:type="paragraph" w:styleId="ab">
    <w:name w:val="annotation subject"/>
    <w:basedOn w:val="a9"/>
    <w:next w:val="a9"/>
    <w:link w:val="ac"/>
    <w:uiPriority w:val="99"/>
    <w:semiHidden/>
    <w:unhideWhenUsed/>
    <w:rsid w:val="00565BA6"/>
    <w:rPr>
      <w:b/>
      <w:bCs/>
    </w:rPr>
  </w:style>
  <w:style w:type="character" w:customStyle="1" w:styleId="ac">
    <w:name w:val="コメント内容 (文字)"/>
    <w:basedOn w:val="aa"/>
    <w:link w:val="ab"/>
    <w:uiPriority w:val="99"/>
    <w:semiHidden/>
    <w:rsid w:val="00565BA6"/>
    <w:rPr>
      <w:b/>
      <w:bCs/>
    </w:rPr>
  </w:style>
  <w:style w:type="paragraph" w:styleId="ad">
    <w:name w:val="Balloon Text"/>
    <w:basedOn w:val="a"/>
    <w:link w:val="ae"/>
    <w:uiPriority w:val="99"/>
    <w:semiHidden/>
    <w:unhideWhenUsed/>
    <w:rsid w:val="00565BA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65B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4EA6-E74A-414D-931E-D0468437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藤田　亜梨沙</cp:lastModifiedBy>
  <cp:revision>24</cp:revision>
  <dcterms:created xsi:type="dcterms:W3CDTF">2023-02-16T02:32:00Z</dcterms:created>
  <dcterms:modified xsi:type="dcterms:W3CDTF">2025-02-25T07:07:00Z</dcterms:modified>
</cp:coreProperties>
</file>