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9B3" w:rsidRPr="00B82E2E" w:rsidRDefault="006C49B3" w:rsidP="009E0316">
      <w:pPr>
        <w:jc w:val="right"/>
        <w:rPr>
          <w:rFonts w:ascii="ＭＳ ゴシック" w:eastAsia="ＭＳ ゴシック" w:hAnsi="ＭＳ ゴシック"/>
          <w:sz w:val="24"/>
        </w:rPr>
      </w:pPr>
      <w:r w:rsidRPr="000C3564">
        <w:rPr>
          <w:rFonts w:ascii="ＭＳ ゴシック" w:eastAsia="ＭＳ ゴシック" w:hAnsi="ＭＳ ゴシック" w:hint="eastAsia"/>
          <w:spacing w:val="240"/>
          <w:kern w:val="0"/>
          <w:sz w:val="24"/>
          <w:fitText w:val="2400" w:id="1983531776"/>
        </w:rPr>
        <w:t>事務連</w:t>
      </w:r>
      <w:r w:rsidRPr="000C3564">
        <w:rPr>
          <w:rFonts w:ascii="ＭＳ ゴシック" w:eastAsia="ＭＳ ゴシック" w:hAnsi="ＭＳ ゴシック" w:hint="eastAsia"/>
          <w:kern w:val="0"/>
          <w:sz w:val="24"/>
          <w:fitText w:val="2400" w:id="1983531776"/>
        </w:rPr>
        <w:t>絡</w:t>
      </w:r>
    </w:p>
    <w:p w:rsidR="006C49B3" w:rsidRPr="009E0316" w:rsidRDefault="00BB6419" w:rsidP="009E0316">
      <w:pPr>
        <w:jc w:val="right"/>
        <w:rPr>
          <w:rFonts w:ascii="ＭＳ ゴシック" w:eastAsia="ＭＳ ゴシック" w:hAnsi="ＭＳ ゴシック"/>
          <w:kern w:val="0"/>
          <w:sz w:val="24"/>
        </w:rPr>
      </w:pPr>
      <w:r w:rsidRPr="0026375D">
        <w:rPr>
          <w:rFonts w:ascii="ＭＳ ゴシック" w:eastAsia="ＭＳ ゴシック" w:hAnsi="ＭＳ ゴシック" w:hint="eastAsia"/>
          <w:spacing w:val="34"/>
          <w:kern w:val="0"/>
          <w:sz w:val="24"/>
          <w:fitText w:val="2400" w:id="1983531777"/>
        </w:rPr>
        <w:t>令和</w:t>
      </w:r>
      <w:r w:rsidR="000C3564" w:rsidRPr="0026375D">
        <w:rPr>
          <w:rFonts w:ascii="ＭＳ ゴシック" w:eastAsia="ＭＳ ゴシック" w:hAnsi="ＭＳ ゴシック" w:hint="eastAsia"/>
          <w:spacing w:val="34"/>
          <w:kern w:val="0"/>
          <w:sz w:val="24"/>
          <w:fitText w:val="2400" w:id="1983531777"/>
        </w:rPr>
        <w:t>3</w:t>
      </w:r>
      <w:r w:rsidR="00E109DA" w:rsidRPr="0026375D">
        <w:rPr>
          <w:rFonts w:ascii="ＭＳ ゴシック" w:eastAsia="ＭＳ ゴシック" w:hAnsi="ＭＳ ゴシック" w:hint="eastAsia"/>
          <w:spacing w:val="34"/>
          <w:kern w:val="0"/>
          <w:sz w:val="24"/>
          <w:fitText w:val="2400" w:id="1983531777"/>
        </w:rPr>
        <w:t>年</w:t>
      </w:r>
      <w:r w:rsidR="008332AE" w:rsidRPr="0026375D">
        <w:rPr>
          <w:rFonts w:ascii="ＭＳ ゴシック" w:eastAsia="ＭＳ ゴシック" w:hAnsi="ＭＳ ゴシック" w:hint="eastAsia"/>
          <w:spacing w:val="34"/>
          <w:kern w:val="0"/>
          <w:sz w:val="24"/>
          <w:fitText w:val="2400" w:id="1983531777"/>
        </w:rPr>
        <w:t>7</w:t>
      </w:r>
      <w:r w:rsidR="006C49B3" w:rsidRPr="0026375D">
        <w:rPr>
          <w:rFonts w:ascii="ＭＳ ゴシック" w:eastAsia="ＭＳ ゴシック" w:hAnsi="ＭＳ ゴシック" w:hint="eastAsia"/>
          <w:spacing w:val="34"/>
          <w:kern w:val="0"/>
          <w:sz w:val="24"/>
          <w:fitText w:val="2400" w:id="1983531777"/>
        </w:rPr>
        <w:t>月</w:t>
      </w:r>
      <w:r w:rsidR="0026375D">
        <w:rPr>
          <w:rFonts w:ascii="ＭＳ ゴシック" w:eastAsia="ＭＳ ゴシック" w:hAnsi="ＭＳ ゴシック" w:hint="eastAsia"/>
          <w:spacing w:val="34"/>
          <w:kern w:val="0"/>
          <w:sz w:val="24"/>
          <w:fitText w:val="2400" w:id="1983531777"/>
        </w:rPr>
        <w:t>8</w:t>
      </w:r>
      <w:r w:rsidR="006C49B3" w:rsidRPr="0026375D">
        <w:rPr>
          <w:rFonts w:ascii="ＭＳ ゴシック" w:eastAsia="ＭＳ ゴシック" w:hAnsi="ＭＳ ゴシック" w:hint="eastAsia"/>
          <w:spacing w:val="2"/>
          <w:kern w:val="0"/>
          <w:sz w:val="24"/>
          <w:fitText w:val="2400" w:id="1983531777"/>
        </w:rPr>
        <w:t>日</w:t>
      </w:r>
    </w:p>
    <w:p w:rsidR="006C49B3" w:rsidRDefault="006C49B3" w:rsidP="006C49B3">
      <w:pPr>
        <w:rPr>
          <w:rFonts w:ascii="ＭＳ ゴシック" w:eastAsia="ＭＳ ゴシック" w:hAnsi="ＭＳ ゴシック"/>
          <w:sz w:val="24"/>
        </w:rPr>
      </w:pPr>
    </w:p>
    <w:p w:rsidR="00312C84" w:rsidRDefault="0074041C" w:rsidP="00312C84">
      <w:pPr>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312C84">
        <w:rPr>
          <w:rFonts w:ascii="ＭＳ ゴシック" w:eastAsia="ＭＳ ゴシック" w:hAnsi="ＭＳ ゴシック" w:hint="eastAsia"/>
          <w:sz w:val="24"/>
        </w:rPr>
        <w:t>各市町教育委員会県費負担教職員担当課長</w:t>
      </w:r>
    </w:p>
    <w:p w:rsidR="00312C84" w:rsidRPr="00B82E2E" w:rsidRDefault="00312C84" w:rsidP="00312C84">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各　　市　　町　　立　　学　　校　　長</w:t>
      </w:r>
      <w:r w:rsidRPr="00B82E2E">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 xml:space="preserve">　</w:t>
      </w:r>
      <w:r w:rsidRPr="00B82E2E">
        <w:rPr>
          <w:rFonts w:ascii="ＭＳ ゴシック" w:eastAsia="ＭＳ ゴシック" w:hAnsi="ＭＳ ゴシック" w:hint="eastAsia"/>
          <w:sz w:val="24"/>
        </w:rPr>
        <w:t>様</w:t>
      </w:r>
      <w:bookmarkStart w:id="0" w:name="_GoBack"/>
      <w:bookmarkEnd w:id="0"/>
    </w:p>
    <w:p w:rsidR="00312C84" w:rsidRPr="00B82E2E" w:rsidRDefault="00312C84" w:rsidP="00312C84">
      <w:pPr>
        <w:rPr>
          <w:rFonts w:ascii="ＭＳ ゴシック" w:eastAsia="ＭＳ ゴシック" w:hAnsi="ＭＳ ゴシック"/>
          <w:sz w:val="24"/>
        </w:rPr>
      </w:pPr>
    </w:p>
    <w:p w:rsidR="00312C84" w:rsidRPr="00B82E2E" w:rsidRDefault="00312C84" w:rsidP="00312C84">
      <w:pPr>
        <w:wordWrap w:val="0"/>
        <w:jc w:val="right"/>
        <w:rPr>
          <w:rFonts w:ascii="ＭＳ ゴシック" w:eastAsia="ＭＳ ゴシック" w:hAnsi="ＭＳ ゴシック"/>
          <w:sz w:val="24"/>
        </w:rPr>
      </w:pPr>
      <w:r>
        <w:rPr>
          <w:rFonts w:ascii="ＭＳ ゴシック" w:eastAsia="ＭＳ ゴシック" w:hAnsi="ＭＳ ゴシック" w:hint="eastAsia"/>
          <w:sz w:val="24"/>
        </w:rPr>
        <w:t>兵庫県教育委員会阪神教育事務所総務課長</w:t>
      </w:r>
    </w:p>
    <w:p w:rsidR="00DF6543" w:rsidRPr="00312C84" w:rsidRDefault="00DF6543" w:rsidP="00312C84">
      <w:pPr>
        <w:rPr>
          <w:rFonts w:ascii="ＭＳ ゴシック" w:eastAsia="ＭＳ ゴシック" w:hAnsi="ＭＳ ゴシック"/>
          <w:sz w:val="24"/>
        </w:rPr>
      </w:pPr>
    </w:p>
    <w:p w:rsidR="00C12258" w:rsidRDefault="00C12258" w:rsidP="006C49B3">
      <w:pPr>
        <w:rPr>
          <w:rFonts w:ascii="ＭＳ ゴシック" w:eastAsia="ＭＳ ゴシック" w:hAnsi="ＭＳ ゴシック"/>
          <w:sz w:val="24"/>
        </w:rPr>
      </w:pPr>
    </w:p>
    <w:p w:rsidR="006C49B3" w:rsidRPr="0027570E" w:rsidRDefault="006C49B3" w:rsidP="006C49B3">
      <w:pPr>
        <w:jc w:val="center"/>
        <w:rPr>
          <w:rFonts w:asciiTheme="majorEastAsia" w:eastAsiaTheme="majorEastAsia" w:hAnsiTheme="majorEastAsia"/>
          <w:sz w:val="24"/>
        </w:rPr>
      </w:pPr>
      <w:r w:rsidRPr="0027570E">
        <w:rPr>
          <w:rFonts w:asciiTheme="majorEastAsia" w:eastAsiaTheme="majorEastAsia" w:hAnsiTheme="majorEastAsia" w:hint="eastAsia"/>
          <w:sz w:val="24"/>
        </w:rPr>
        <w:t>標準報酬</w:t>
      </w:r>
      <w:r w:rsidR="00524E08">
        <w:rPr>
          <w:rFonts w:asciiTheme="majorEastAsia" w:eastAsiaTheme="majorEastAsia" w:hAnsiTheme="majorEastAsia" w:hint="eastAsia"/>
          <w:sz w:val="24"/>
        </w:rPr>
        <w:t>の</w:t>
      </w:r>
      <w:r w:rsidR="0039721E">
        <w:rPr>
          <w:rFonts w:asciiTheme="majorEastAsia" w:eastAsiaTheme="majorEastAsia" w:hAnsiTheme="majorEastAsia" w:hint="eastAsia"/>
          <w:sz w:val="24"/>
        </w:rPr>
        <w:t>定時</w:t>
      </w:r>
      <w:r w:rsidR="00BD3816">
        <w:rPr>
          <w:rFonts w:asciiTheme="majorEastAsia" w:eastAsiaTheme="majorEastAsia" w:hAnsiTheme="majorEastAsia" w:hint="eastAsia"/>
          <w:sz w:val="24"/>
        </w:rPr>
        <w:t>決定</w:t>
      </w:r>
      <w:r w:rsidR="0039721E">
        <w:rPr>
          <w:rFonts w:asciiTheme="majorEastAsia" w:eastAsiaTheme="majorEastAsia" w:hAnsiTheme="majorEastAsia" w:hint="eastAsia"/>
          <w:sz w:val="24"/>
        </w:rPr>
        <w:t>処理</w:t>
      </w:r>
      <w:r w:rsidRPr="0027570E">
        <w:rPr>
          <w:rFonts w:asciiTheme="majorEastAsia" w:eastAsiaTheme="majorEastAsia" w:hAnsiTheme="majorEastAsia" w:hint="eastAsia"/>
          <w:sz w:val="24"/>
        </w:rPr>
        <w:t>について</w:t>
      </w:r>
    </w:p>
    <w:p w:rsidR="006C49B3" w:rsidRPr="00BD3816" w:rsidRDefault="006C49B3" w:rsidP="006C49B3">
      <w:pPr>
        <w:rPr>
          <w:rFonts w:asciiTheme="majorEastAsia" w:eastAsiaTheme="majorEastAsia" w:hAnsiTheme="majorEastAsia"/>
          <w:sz w:val="24"/>
        </w:rPr>
      </w:pPr>
    </w:p>
    <w:p w:rsidR="00C17AC4" w:rsidRPr="0055359E" w:rsidRDefault="006C49B3" w:rsidP="006B7B75">
      <w:pPr>
        <w:ind w:left="240" w:hangingChars="100" w:hanging="240"/>
        <w:rPr>
          <w:rFonts w:asciiTheme="minorEastAsia" w:hAnsiTheme="minorEastAsia"/>
          <w:sz w:val="24"/>
        </w:rPr>
      </w:pPr>
      <w:r w:rsidRPr="0055359E">
        <w:rPr>
          <w:rFonts w:asciiTheme="minorEastAsia" w:hAnsiTheme="minorEastAsia" w:hint="eastAsia"/>
          <w:sz w:val="24"/>
        </w:rPr>
        <w:t xml:space="preserve">　</w:t>
      </w:r>
      <w:r w:rsidR="0063554F" w:rsidRPr="0055359E">
        <w:rPr>
          <w:rFonts w:asciiTheme="minorEastAsia" w:hAnsiTheme="minorEastAsia" w:hint="eastAsia"/>
          <w:sz w:val="24"/>
        </w:rPr>
        <w:t>定時決定について</w:t>
      </w:r>
      <w:r w:rsidR="0039721E" w:rsidRPr="0055359E">
        <w:rPr>
          <w:rFonts w:asciiTheme="minorEastAsia" w:hAnsiTheme="minorEastAsia" w:hint="eastAsia"/>
          <w:sz w:val="24"/>
        </w:rPr>
        <w:t>は</w:t>
      </w:r>
      <w:r w:rsidR="0038421B" w:rsidRPr="0055359E">
        <w:rPr>
          <w:rFonts w:asciiTheme="minorEastAsia" w:hAnsiTheme="minorEastAsia" w:hint="eastAsia"/>
          <w:sz w:val="24"/>
        </w:rPr>
        <w:t>、</w:t>
      </w:r>
      <w:r w:rsidRPr="0055359E">
        <w:rPr>
          <w:rFonts w:asciiTheme="minorEastAsia" w:hAnsiTheme="minorEastAsia" w:hint="eastAsia"/>
          <w:sz w:val="24"/>
        </w:rPr>
        <w:t>以下</w:t>
      </w:r>
      <w:r w:rsidR="00BD3816" w:rsidRPr="0055359E">
        <w:rPr>
          <w:rFonts w:asciiTheme="minorEastAsia" w:hAnsiTheme="minorEastAsia" w:hint="eastAsia"/>
          <w:sz w:val="24"/>
        </w:rPr>
        <w:t>のとおり</w:t>
      </w:r>
      <w:r w:rsidR="00840321" w:rsidRPr="0055359E">
        <w:rPr>
          <w:rFonts w:asciiTheme="minorEastAsia" w:hAnsiTheme="minorEastAsia" w:hint="eastAsia"/>
          <w:sz w:val="24"/>
        </w:rPr>
        <w:t>処理が行われます</w:t>
      </w:r>
      <w:r w:rsidR="00C17AC4" w:rsidRPr="0055359E">
        <w:rPr>
          <w:rFonts w:asciiTheme="minorEastAsia" w:hAnsiTheme="minorEastAsia" w:hint="eastAsia"/>
          <w:sz w:val="24"/>
        </w:rPr>
        <w:t>。</w:t>
      </w:r>
    </w:p>
    <w:p w:rsidR="00617773" w:rsidRDefault="00C17AC4" w:rsidP="0074041C">
      <w:pPr>
        <w:rPr>
          <w:rFonts w:asciiTheme="minorEastAsia" w:hAnsiTheme="minorEastAsia"/>
          <w:sz w:val="24"/>
          <w:szCs w:val="24"/>
        </w:rPr>
      </w:pPr>
      <w:r w:rsidRPr="0055359E">
        <w:rPr>
          <w:rFonts w:asciiTheme="minorEastAsia" w:hAnsiTheme="minorEastAsia" w:hint="eastAsia"/>
          <w:sz w:val="24"/>
        </w:rPr>
        <w:t xml:space="preserve">　</w:t>
      </w:r>
      <w:r w:rsidR="00617773" w:rsidRPr="0055359E">
        <w:rPr>
          <w:rFonts w:asciiTheme="minorEastAsia" w:hAnsiTheme="minorEastAsia" w:hint="eastAsia"/>
          <w:sz w:val="24"/>
          <w:szCs w:val="24"/>
        </w:rPr>
        <w:t>７月例月処理後、【Ｑ６６】共済標準報酬情報登録の画面に</w:t>
      </w:r>
      <w:r w:rsidRPr="0055359E">
        <w:rPr>
          <w:rFonts w:asciiTheme="minorEastAsia" w:hAnsiTheme="minorEastAsia" w:hint="eastAsia"/>
          <w:sz w:val="24"/>
          <w:szCs w:val="24"/>
        </w:rPr>
        <w:t>おいて、</w:t>
      </w:r>
      <w:r w:rsidR="00617773" w:rsidRPr="0055359E">
        <w:rPr>
          <w:rFonts w:asciiTheme="minorEastAsia" w:hAnsiTheme="minorEastAsia" w:hint="eastAsia"/>
          <w:sz w:val="24"/>
          <w:szCs w:val="24"/>
        </w:rPr>
        <w:t>標準報酬の定時決定情報が反映されますので、</w:t>
      </w:r>
      <w:r w:rsidRPr="0055359E">
        <w:rPr>
          <w:rFonts w:asciiTheme="minorEastAsia" w:hAnsiTheme="minorEastAsia" w:hint="eastAsia"/>
          <w:sz w:val="24"/>
          <w:szCs w:val="24"/>
        </w:rPr>
        <w:t>以降の事務処理に</w:t>
      </w:r>
      <w:r w:rsidR="00617773" w:rsidRPr="0055359E">
        <w:rPr>
          <w:rFonts w:asciiTheme="minorEastAsia" w:hAnsiTheme="minorEastAsia" w:hint="eastAsia"/>
          <w:sz w:val="24"/>
          <w:szCs w:val="24"/>
        </w:rPr>
        <w:t>ご留意願います。</w:t>
      </w:r>
    </w:p>
    <w:p w:rsidR="006C49B3" w:rsidRDefault="006C49B3" w:rsidP="006C49B3">
      <w:pPr>
        <w:rPr>
          <w:rFonts w:asciiTheme="majorEastAsia" w:eastAsiaTheme="majorEastAsia" w:hAnsiTheme="majorEastAsia"/>
          <w:b/>
          <w:color w:val="FF0000"/>
          <w:sz w:val="24"/>
          <w:szCs w:val="24"/>
        </w:rPr>
      </w:pPr>
    </w:p>
    <w:p w:rsidR="00C12258" w:rsidRPr="00617773" w:rsidRDefault="00C12258" w:rsidP="006C49B3">
      <w:pPr>
        <w:rPr>
          <w:rFonts w:asciiTheme="majorEastAsia" w:eastAsiaTheme="majorEastAsia" w:hAnsiTheme="majorEastAsia"/>
          <w:b/>
          <w:color w:val="FF0000"/>
          <w:sz w:val="24"/>
          <w:szCs w:val="24"/>
        </w:rPr>
      </w:pPr>
    </w:p>
    <w:p w:rsidR="0039721E" w:rsidRPr="0055359E" w:rsidRDefault="0039721E" w:rsidP="0039721E">
      <w:pPr>
        <w:rPr>
          <w:rFonts w:asciiTheme="majorEastAsia" w:eastAsiaTheme="majorEastAsia" w:hAnsiTheme="majorEastAsia"/>
          <w:sz w:val="24"/>
          <w:szCs w:val="24"/>
        </w:rPr>
      </w:pPr>
      <w:r w:rsidRPr="0055359E">
        <w:rPr>
          <w:rFonts w:asciiTheme="majorEastAsia" w:eastAsiaTheme="majorEastAsia" w:hAnsiTheme="majorEastAsia" w:hint="eastAsia"/>
          <w:sz w:val="24"/>
          <w:szCs w:val="24"/>
        </w:rPr>
        <w:t>１　定時決定について</w:t>
      </w:r>
    </w:p>
    <w:p w:rsidR="00112843" w:rsidRPr="0055359E" w:rsidRDefault="00112843" w:rsidP="0039721E">
      <w:pPr>
        <w:rPr>
          <w:rFonts w:asciiTheme="minorEastAsia" w:hAnsiTheme="minorEastAsia"/>
          <w:sz w:val="24"/>
          <w:szCs w:val="24"/>
        </w:rPr>
      </w:pPr>
      <w:r w:rsidRPr="0055359E">
        <w:rPr>
          <w:rFonts w:asciiTheme="minorEastAsia" w:hAnsiTheme="minorEastAsia" w:hint="eastAsia"/>
          <w:sz w:val="24"/>
          <w:szCs w:val="24"/>
        </w:rPr>
        <w:t xml:space="preserve">　(1) </w:t>
      </w:r>
      <w:r w:rsidR="00C877DF" w:rsidRPr="0055359E">
        <w:rPr>
          <w:rFonts w:asciiTheme="minorEastAsia" w:hAnsiTheme="minorEastAsia" w:hint="eastAsia"/>
          <w:sz w:val="24"/>
          <w:szCs w:val="24"/>
        </w:rPr>
        <w:t>標準報酬月額（等級）の決定</w:t>
      </w:r>
    </w:p>
    <w:p w:rsidR="0039721E" w:rsidRPr="0055359E" w:rsidRDefault="0039721E" w:rsidP="00C877DF">
      <w:pPr>
        <w:ind w:left="480" w:hangingChars="200" w:hanging="480"/>
        <w:rPr>
          <w:rFonts w:asciiTheme="minorEastAsia" w:hAnsiTheme="minorEastAsia"/>
          <w:sz w:val="24"/>
          <w:szCs w:val="24"/>
        </w:rPr>
      </w:pPr>
      <w:r w:rsidRPr="0055359E">
        <w:rPr>
          <w:rFonts w:asciiTheme="minorEastAsia" w:hAnsiTheme="minorEastAsia" w:hint="eastAsia"/>
          <w:sz w:val="24"/>
          <w:szCs w:val="24"/>
        </w:rPr>
        <w:t xml:space="preserve">　　</w:t>
      </w:r>
      <w:r w:rsidR="00C877DF" w:rsidRPr="0055359E">
        <w:rPr>
          <w:rFonts w:asciiTheme="minorEastAsia" w:hAnsiTheme="minorEastAsia" w:hint="eastAsia"/>
          <w:sz w:val="24"/>
          <w:szCs w:val="24"/>
        </w:rPr>
        <w:t xml:space="preserve">　</w:t>
      </w:r>
      <w:r w:rsidRPr="0055359E">
        <w:rPr>
          <w:rFonts w:asciiTheme="minorEastAsia" w:hAnsiTheme="minorEastAsia" w:hint="eastAsia"/>
          <w:sz w:val="24"/>
          <w:szCs w:val="24"/>
        </w:rPr>
        <w:t xml:space="preserve">　４～６月の３ヶ月給与の平均額から決定</w:t>
      </w:r>
    </w:p>
    <w:p w:rsidR="005E0BF7" w:rsidRPr="007076A5" w:rsidRDefault="005E0BF7" w:rsidP="00C877DF">
      <w:pPr>
        <w:ind w:left="480" w:hangingChars="200" w:hanging="480"/>
        <w:rPr>
          <w:rFonts w:asciiTheme="minorEastAsia" w:hAnsiTheme="minorEastAsia"/>
          <w:sz w:val="24"/>
          <w:szCs w:val="24"/>
        </w:rPr>
      </w:pPr>
    </w:p>
    <w:p w:rsidR="00112843" w:rsidRPr="0055359E" w:rsidRDefault="0039721E" w:rsidP="0039721E">
      <w:pPr>
        <w:rPr>
          <w:rFonts w:asciiTheme="minorEastAsia" w:hAnsiTheme="minorEastAsia"/>
          <w:sz w:val="24"/>
          <w:szCs w:val="24"/>
        </w:rPr>
      </w:pPr>
      <w:r>
        <w:rPr>
          <w:rFonts w:asciiTheme="majorEastAsia" w:eastAsiaTheme="majorEastAsia" w:hAnsiTheme="majorEastAsia" w:hint="eastAsia"/>
          <w:sz w:val="24"/>
          <w:szCs w:val="24"/>
        </w:rPr>
        <w:t xml:space="preserve">　</w:t>
      </w:r>
      <w:r w:rsidR="00112843" w:rsidRPr="0055359E">
        <w:rPr>
          <w:rFonts w:asciiTheme="minorEastAsia" w:hAnsiTheme="minorEastAsia" w:hint="eastAsia"/>
          <w:sz w:val="24"/>
          <w:szCs w:val="24"/>
        </w:rPr>
        <w:t xml:space="preserve">(2) </w:t>
      </w:r>
      <w:r w:rsidR="003D4F8C">
        <w:rPr>
          <w:rFonts w:asciiTheme="minorEastAsia" w:hAnsiTheme="minorEastAsia" w:hint="eastAsia"/>
          <w:sz w:val="24"/>
          <w:szCs w:val="24"/>
        </w:rPr>
        <w:t>適用</w:t>
      </w:r>
      <w:r w:rsidRPr="0055359E">
        <w:rPr>
          <w:rFonts w:asciiTheme="minorEastAsia" w:hAnsiTheme="minorEastAsia" w:hint="eastAsia"/>
          <w:sz w:val="24"/>
          <w:szCs w:val="24"/>
        </w:rPr>
        <w:t>月</w:t>
      </w:r>
    </w:p>
    <w:p w:rsidR="0039721E" w:rsidRPr="0055359E" w:rsidRDefault="00C74162" w:rsidP="0039721E">
      <w:pPr>
        <w:rPr>
          <w:rFonts w:asciiTheme="minorEastAsia" w:hAnsiTheme="minorEastAsia"/>
          <w:sz w:val="24"/>
          <w:szCs w:val="24"/>
        </w:rPr>
      </w:pPr>
      <w:r w:rsidRPr="00C74162">
        <w:rPr>
          <w:rFonts w:asciiTheme="majorEastAsia" w:eastAsiaTheme="majorEastAsia" w:hAnsiTheme="majorEastAsia"/>
          <w:noProof/>
          <w:sz w:val="24"/>
          <w:szCs w:val="24"/>
        </w:rPr>
        <mc:AlternateContent>
          <mc:Choice Requires="wps">
            <w:drawing>
              <wp:anchor distT="0" distB="0" distL="114300" distR="114300" simplePos="0" relativeHeight="251668480" behindDoc="0" locked="0" layoutInCell="1" allowOverlap="1" wp14:anchorId="330B6AE5" wp14:editId="58109354">
                <wp:simplePos x="0" y="0"/>
                <wp:positionH relativeFrom="column">
                  <wp:posOffset>2033905</wp:posOffset>
                </wp:positionH>
                <wp:positionV relativeFrom="paragraph">
                  <wp:posOffset>348141</wp:posOffset>
                </wp:positionV>
                <wp:extent cx="2374265" cy="140398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C74162" w:rsidRPr="00B93A39" w:rsidRDefault="00C74162">
                            <w:pPr>
                              <w:rPr>
                                <w:rFonts w:asciiTheme="majorEastAsia" w:eastAsiaTheme="majorEastAsia" w:hAnsiTheme="majorEastAsia"/>
                                <w:b/>
                                <w:sz w:val="20"/>
                              </w:rPr>
                            </w:pPr>
                            <w:r w:rsidRPr="00B93A39">
                              <w:rPr>
                                <w:rFonts w:asciiTheme="majorEastAsia" w:eastAsiaTheme="majorEastAsia" w:hAnsiTheme="majorEastAsia" w:hint="eastAsia"/>
                                <w:b/>
                                <w:sz w:val="20"/>
                              </w:rPr>
                              <w:t>算定基礎月</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30B6AE5" id="_x0000_t202" coordsize="21600,21600" o:spt="202" path="m,l,21600r21600,l21600,xe">
                <v:stroke joinstyle="miter"/>
                <v:path gradientshapeok="t" o:connecttype="rect"/>
              </v:shapetype>
              <v:shape id="テキスト ボックス 2" o:spid="_x0000_s1026" type="#_x0000_t202" style="position:absolute;left:0;text-align:left;margin-left:160.15pt;margin-top:27.4pt;width:186.95pt;height:110.55pt;z-index:25166848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" filled="f" stroked="f">
                <v:textbox style="mso-fit-shape-to-text:t">
                  <w:txbxContent>
                    <w:p w:rsidR="00C74162" w:rsidRPr="00B93A39" w:rsidRDefault="00C74162">
                      <w:pPr>
                        <w:rPr>
                          <w:rFonts w:asciiTheme="majorEastAsia" w:eastAsiaTheme="majorEastAsia" w:hAnsiTheme="majorEastAsia"/>
                          <w:b/>
                          <w:sz w:val="20"/>
                        </w:rPr>
                      </w:pPr>
                      <w:r w:rsidRPr="00B93A39">
                        <w:rPr>
                          <w:rFonts w:asciiTheme="majorEastAsia" w:eastAsiaTheme="majorEastAsia" w:hAnsiTheme="majorEastAsia" w:hint="eastAsia"/>
                          <w:b/>
                          <w:sz w:val="20"/>
                        </w:rPr>
                        <w:t>算定基礎月</w:t>
                      </w:r>
                    </w:p>
                  </w:txbxContent>
                </v:textbox>
              </v:shape>
            </w:pict>
          </mc:Fallback>
        </mc:AlternateContent>
      </w:r>
      <w:r w:rsidR="00C877DF" w:rsidRPr="008D1472">
        <w:rPr>
          <w:noProof/>
        </w:rPr>
        <w:drawing>
          <wp:anchor distT="0" distB="0" distL="114300" distR="114300" simplePos="0" relativeHeight="251658240" behindDoc="0" locked="0" layoutInCell="1" allowOverlap="1" wp14:anchorId="17CE6D0C" wp14:editId="653A1DC7">
            <wp:simplePos x="0" y="0"/>
            <wp:positionH relativeFrom="column">
              <wp:posOffset>358140</wp:posOffset>
            </wp:positionH>
            <wp:positionV relativeFrom="paragraph">
              <wp:posOffset>269240</wp:posOffset>
            </wp:positionV>
            <wp:extent cx="5794375" cy="330835"/>
            <wp:effectExtent l="0" t="0" r="0" b="0"/>
            <wp:wrapTopAndBottom/>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4375" cy="3308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721E" w:rsidRPr="0084658A">
        <w:rPr>
          <w:rFonts w:asciiTheme="majorEastAsia" w:eastAsiaTheme="majorEastAsia" w:hAnsiTheme="majorEastAsia" w:hint="eastAsia"/>
          <w:sz w:val="24"/>
          <w:szCs w:val="24"/>
        </w:rPr>
        <w:t xml:space="preserve">　</w:t>
      </w:r>
      <w:r w:rsidR="00112843">
        <w:rPr>
          <w:rFonts w:asciiTheme="majorEastAsia" w:eastAsiaTheme="majorEastAsia" w:hAnsiTheme="majorEastAsia" w:hint="eastAsia"/>
          <w:sz w:val="24"/>
          <w:szCs w:val="24"/>
        </w:rPr>
        <w:t xml:space="preserve">　　　</w:t>
      </w:r>
      <w:r w:rsidR="0039721E" w:rsidRPr="0055359E">
        <w:rPr>
          <w:rFonts w:asciiTheme="minorEastAsia" w:hAnsiTheme="minorEastAsia" w:hint="eastAsia"/>
          <w:sz w:val="24"/>
          <w:szCs w:val="24"/>
        </w:rPr>
        <w:t>９月</w:t>
      </w:r>
      <w:r w:rsidR="00112843" w:rsidRPr="0055359E">
        <w:rPr>
          <w:rFonts w:asciiTheme="minorEastAsia" w:hAnsiTheme="minorEastAsia" w:hint="eastAsia"/>
          <w:sz w:val="24"/>
          <w:szCs w:val="24"/>
        </w:rPr>
        <w:t>（適用期間　９月～翌年８月）</w:t>
      </w:r>
    </w:p>
    <w:p w:rsidR="005E0BF7" w:rsidRDefault="005E0BF7" w:rsidP="00F63C4E">
      <w:pPr>
        <w:rPr>
          <w:rFonts w:asciiTheme="majorEastAsia" w:eastAsiaTheme="majorEastAsia" w:hAnsiTheme="majorEastAsia"/>
          <w:sz w:val="24"/>
          <w:szCs w:val="24"/>
        </w:rPr>
      </w:pPr>
    </w:p>
    <w:p w:rsidR="00F63C4E" w:rsidRPr="0055359E" w:rsidRDefault="00F63C4E" w:rsidP="00F63C4E">
      <w:pPr>
        <w:rPr>
          <w:rFonts w:asciiTheme="minorEastAsia" w:hAnsiTheme="minorEastAsia"/>
          <w:sz w:val="24"/>
          <w:szCs w:val="24"/>
        </w:rPr>
      </w:pPr>
      <w:r w:rsidRPr="0055359E">
        <w:rPr>
          <w:rFonts w:asciiTheme="minorEastAsia" w:hAnsiTheme="minorEastAsia" w:hint="eastAsia"/>
          <w:sz w:val="24"/>
          <w:szCs w:val="24"/>
        </w:rPr>
        <w:t xml:space="preserve">　(3) 算定</w:t>
      </w:r>
      <w:r w:rsidR="00C877DF" w:rsidRPr="0055359E">
        <w:rPr>
          <w:rFonts w:asciiTheme="minorEastAsia" w:hAnsiTheme="minorEastAsia" w:hint="eastAsia"/>
          <w:sz w:val="24"/>
          <w:szCs w:val="24"/>
        </w:rPr>
        <w:t>除外</w:t>
      </w:r>
      <w:r w:rsidRPr="0055359E">
        <w:rPr>
          <w:rFonts w:asciiTheme="minorEastAsia" w:hAnsiTheme="minorEastAsia" w:hint="eastAsia"/>
          <w:sz w:val="24"/>
          <w:szCs w:val="24"/>
        </w:rPr>
        <w:t>月</w:t>
      </w:r>
    </w:p>
    <w:p w:rsidR="00F63C4E" w:rsidRPr="0055359E" w:rsidRDefault="00F63C4E" w:rsidP="001117DD">
      <w:pPr>
        <w:ind w:left="960" w:hangingChars="400" w:hanging="960"/>
        <w:rPr>
          <w:rFonts w:asciiTheme="minorEastAsia" w:hAnsiTheme="minorEastAsia"/>
          <w:sz w:val="24"/>
          <w:szCs w:val="24"/>
        </w:rPr>
      </w:pPr>
      <w:r w:rsidRPr="0055359E">
        <w:rPr>
          <w:rFonts w:asciiTheme="minorEastAsia" w:hAnsiTheme="minorEastAsia" w:hint="eastAsia"/>
          <w:sz w:val="24"/>
          <w:szCs w:val="24"/>
        </w:rPr>
        <w:t xml:space="preserve">　　ア</w:t>
      </w:r>
      <w:r w:rsidR="00401601" w:rsidRPr="0055359E">
        <w:rPr>
          <w:rFonts w:asciiTheme="minorEastAsia" w:hAnsiTheme="minorEastAsia" w:hint="eastAsia"/>
          <w:sz w:val="24"/>
          <w:szCs w:val="24"/>
        </w:rPr>
        <w:t xml:space="preserve">　支払基礎日数</w:t>
      </w:r>
      <w:r w:rsidR="0074041C" w:rsidRPr="0055359E">
        <w:rPr>
          <w:rFonts w:asciiTheme="minorEastAsia" w:hAnsiTheme="minorEastAsia" w:hint="eastAsia"/>
          <w:sz w:val="24"/>
          <w:szCs w:val="24"/>
        </w:rPr>
        <w:t>（要勤務日数</w:t>
      </w:r>
      <w:r w:rsidR="00664151" w:rsidRPr="0055359E">
        <w:rPr>
          <w:rFonts w:asciiTheme="minorEastAsia" w:hAnsiTheme="minorEastAsia" w:hint="eastAsia"/>
          <w:sz w:val="24"/>
          <w:szCs w:val="24"/>
        </w:rPr>
        <w:t>から無給病休</w:t>
      </w:r>
      <w:r w:rsidR="001117DD">
        <w:rPr>
          <w:rFonts w:asciiTheme="minorEastAsia" w:hAnsiTheme="minorEastAsia" w:hint="eastAsia"/>
          <w:sz w:val="24"/>
          <w:szCs w:val="24"/>
        </w:rPr>
        <w:t>・介護欠勤・看護欠勤</w:t>
      </w:r>
      <w:r w:rsidR="00664151" w:rsidRPr="0055359E">
        <w:rPr>
          <w:rFonts w:asciiTheme="minorEastAsia" w:hAnsiTheme="minorEastAsia" w:hint="eastAsia"/>
          <w:sz w:val="24"/>
          <w:szCs w:val="24"/>
        </w:rPr>
        <w:t>等を除いた日数</w:t>
      </w:r>
      <w:r w:rsidR="0074041C" w:rsidRPr="0055359E">
        <w:rPr>
          <w:rFonts w:asciiTheme="minorEastAsia" w:hAnsiTheme="minorEastAsia" w:hint="eastAsia"/>
          <w:sz w:val="24"/>
          <w:szCs w:val="24"/>
        </w:rPr>
        <w:t>）</w:t>
      </w:r>
      <w:r w:rsidR="00401601" w:rsidRPr="0055359E">
        <w:rPr>
          <w:rFonts w:asciiTheme="minorEastAsia" w:hAnsiTheme="minorEastAsia" w:hint="eastAsia"/>
          <w:sz w:val="24"/>
          <w:szCs w:val="24"/>
        </w:rPr>
        <w:t>が17日未満の月</w:t>
      </w:r>
    </w:p>
    <w:p w:rsidR="00F63C4E" w:rsidRPr="0055359E" w:rsidRDefault="00F63C4E" w:rsidP="00C877DF">
      <w:pPr>
        <w:rPr>
          <w:rFonts w:asciiTheme="minorEastAsia" w:hAnsiTheme="minorEastAsia"/>
          <w:sz w:val="24"/>
          <w:szCs w:val="24"/>
        </w:rPr>
      </w:pPr>
      <w:r w:rsidRPr="0055359E">
        <w:rPr>
          <w:rFonts w:asciiTheme="minorEastAsia" w:hAnsiTheme="minorEastAsia" w:hint="eastAsia"/>
          <w:sz w:val="24"/>
          <w:szCs w:val="24"/>
        </w:rPr>
        <w:t xml:space="preserve">　　イ　</w:t>
      </w:r>
      <w:r w:rsidR="00C877DF" w:rsidRPr="0055359E">
        <w:rPr>
          <w:rFonts w:asciiTheme="minorEastAsia" w:hAnsiTheme="minorEastAsia" w:hint="eastAsia"/>
          <w:sz w:val="24"/>
          <w:szCs w:val="24"/>
        </w:rPr>
        <w:t>取得時決定を</w:t>
      </w:r>
      <w:r w:rsidRPr="0055359E">
        <w:rPr>
          <w:rFonts w:asciiTheme="minorEastAsia" w:hAnsiTheme="minorEastAsia" w:hint="eastAsia"/>
          <w:sz w:val="24"/>
          <w:szCs w:val="24"/>
        </w:rPr>
        <w:t>４</w:t>
      </w:r>
      <w:r w:rsidR="00C877DF" w:rsidRPr="0055359E">
        <w:rPr>
          <w:rFonts w:asciiTheme="minorEastAsia" w:hAnsiTheme="minorEastAsia" w:hint="eastAsia"/>
          <w:sz w:val="24"/>
          <w:szCs w:val="24"/>
        </w:rPr>
        <w:t>月又は</w:t>
      </w:r>
      <w:r w:rsidRPr="0055359E">
        <w:rPr>
          <w:rFonts w:asciiTheme="minorEastAsia" w:hAnsiTheme="minorEastAsia" w:hint="eastAsia"/>
          <w:sz w:val="24"/>
          <w:szCs w:val="24"/>
        </w:rPr>
        <w:t>５月</w:t>
      </w:r>
      <w:r w:rsidR="00C877DF" w:rsidRPr="0055359E">
        <w:rPr>
          <w:rFonts w:asciiTheme="minorEastAsia" w:hAnsiTheme="minorEastAsia" w:hint="eastAsia"/>
          <w:sz w:val="24"/>
          <w:szCs w:val="24"/>
        </w:rPr>
        <w:t>の</w:t>
      </w:r>
      <w:r w:rsidRPr="0055359E">
        <w:rPr>
          <w:rFonts w:asciiTheme="minorEastAsia" w:hAnsiTheme="minorEastAsia" w:hint="eastAsia"/>
          <w:sz w:val="24"/>
          <w:szCs w:val="24"/>
        </w:rPr>
        <w:t>途中に行った</w:t>
      </w:r>
      <w:r w:rsidR="00C877DF" w:rsidRPr="0055359E">
        <w:rPr>
          <w:rFonts w:asciiTheme="minorEastAsia" w:hAnsiTheme="minorEastAsia" w:hint="eastAsia"/>
          <w:sz w:val="24"/>
          <w:szCs w:val="24"/>
        </w:rPr>
        <w:t>場合の当該月</w:t>
      </w:r>
    </w:p>
    <w:p w:rsidR="0072214E" w:rsidRPr="0055359E" w:rsidRDefault="00F63C4E" w:rsidP="0072214E">
      <w:pPr>
        <w:jc w:val="left"/>
        <w:rPr>
          <w:rFonts w:asciiTheme="minorEastAsia" w:hAnsiTheme="minorEastAsia"/>
          <w:sz w:val="24"/>
          <w:szCs w:val="24"/>
        </w:rPr>
      </w:pPr>
      <w:r w:rsidRPr="0055359E">
        <w:rPr>
          <w:rFonts w:asciiTheme="minorEastAsia" w:hAnsiTheme="minorEastAsia" w:hint="eastAsia"/>
          <w:sz w:val="24"/>
          <w:szCs w:val="24"/>
        </w:rPr>
        <w:t xml:space="preserve">　　　</w:t>
      </w:r>
      <w:r w:rsidR="00C877DF" w:rsidRPr="0055359E">
        <w:rPr>
          <w:rFonts w:asciiTheme="minorEastAsia" w:hAnsiTheme="minorEastAsia" w:hint="eastAsia"/>
          <w:sz w:val="24"/>
          <w:szCs w:val="24"/>
        </w:rPr>
        <w:t xml:space="preserve">　　</w:t>
      </w:r>
      <w:r w:rsidRPr="0055359E">
        <w:rPr>
          <w:rFonts w:asciiTheme="minorEastAsia" w:hAnsiTheme="minorEastAsia" w:hint="eastAsia"/>
          <w:sz w:val="24"/>
          <w:szCs w:val="24"/>
        </w:rPr>
        <w:t>例）</w:t>
      </w:r>
      <w:r w:rsidR="0072214E" w:rsidRPr="0055359E">
        <w:rPr>
          <w:rFonts w:asciiTheme="minorEastAsia" w:hAnsiTheme="minorEastAsia" w:hint="eastAsia"/>
          <w:sz w:val="24"/>
          <w:szCs w:val="24"/>
        </w:rPr>
        <w:t>４/２資格取得 → ４月を除算（算定月：５月～６月）</w:t>
      </w:r>
    </w:p>
    <w:p w:rsidR="0072214E" w:rsidRPr="0055359E" w:rsidRDefault="0072214E" w:rsidP="0072214E">
      <w:pPr>
        <w:jc w:val="left"/>
        <w:rPr>
          <w:rFonts w:asciiTheme="minorEastAsia" w:hAnsiTheme="minorEastAsia"/>
          <w:sz w:val="24"/>
          <w:szCs w:val="24"/>
        </w:rPr>
      </w:pPr>
      <w:r w:rsidRPr="0055359E">
        <w:rPr>
          <w:rFonts w:asciiTheme="minorEastAsia" w:hAnsiTheme="minorEastAsia" w:hint="eastAsia"/>
          <w:sz w:val="24"/>
          <w:szCs w:val="24"/>
        </w:rPr>
        <w:t xml:space="preserve">　　　　　　　５/２資格取得 → ５月を除算（算定月：６月）</w:t>
      </w:r>
    </w:p>
    <w:p w:rsidR="00E53A89" w:rsidRDefault="00C877DF" w:rsidP="0072214E">
      <w:pPr>
        <w:jc w:val="left"/>
        <w:rPr>
          <w:rFonts w:asciiTheme="minorEastAsia" w:hAnsiTheme="minorEastAsia"/>
          <w:sz w:val="24"/>
          <w:szCs w:val="24"/>
        </w:rPr>
      </w:pPr>
      <w:r w:rsidRPr="0055359E">
        <w:rPr>
          <w:rFonts w:asciiTheme="minorEastAsia" w:hAnsiTheme="minorEastAsia" w:hint="eastAsia"/>
          <w:sz w:val="24"/>
          <w:szCs w:val="24"/>
        </w:rPr>
        <w:t xml:space="preserve">　　ウ　</w:t>
      </w:r>
      <w:r w:rsidR="00F63C4E" w:rsidRPr="0055359E">
        <w:rPr>
          <w:rFonts w:asciiTheme="minorEastAsia" w:hAnsiTheme="minorEastAsia" w:hint="eastAsia"/>
          <w:sz w:val="24"/>
          <w:szCs w:val="24"/>
        </w:rPr>
        <w:t>有給休職（</w:t>
      </w:r>
      <w:r w:rsidR="00826F49">
        <w:rPr>
          <w:rFonts w:asciiTheme="minorEastAsia" w:hAnsiTheme="minorEastAsia" w:hint="eastAsia"/>
          <w:sz w:val="24"/>
          <w:szCs w:val="24"/>
        </w:rPr>
        <w:t>100</w:t>
      </w:r>
      <w:r w:rsidR="00323316">
        <w:rPr>
          <w:rFonts w:asciiTheme="minorEastAsia" w:hAnsiTheme="minorEastAsia" w:hint="eastAsia"/>
          <w:sz w:val="24"/>
          <w:szCs w:val="24"/>
        </w:rPr>
        <w:t>％支給除く</w:t>
      </w:r>
      <w:r w:rsidR="00F63C4E" w:rsidRPr="0055359E">
        <w:rPr>
          <w:rFonts w:asciiTheme="minorEastAsia" w:hAnsiTheme="minorEastAsia" w:hint="eastAsia"/>
          <w:sz w:val="24"/>
          <w:szCs w:val="24"/>
        </w:rPr>
        <w:t>）期間が</w:t>
      </w:r>
      <w:r w:rsidR="00C17AC4" w:rsidRPr="0055359E">
        <w:rPr>
          <w:rFonts w:asciiTheme="minorEastAsia" w:hAnsiTheme="minorEastAsia" w:hint="eastAsia"/>
          <w:sz w:val="24"/>
          <w:szCs w:val="24"/>
        </w:rPr>
        <w:t>１日でも</w:t>
      </w:r>
      <w:r w:rsidR="00F63C4E" w:rsidRPr="0055359E">
        <w:rPr>
          <w:rFonts w:asciiTheme="minorEastAsia" w:hAnsiTheme="minorEastAsia" w:hint="eastAsia"/>
          <w:sz w:val="24"/>
          <w:szCs w:val="24"/>
        </w:rPr>
        <w:t>ある</w:t>
      </w:r>
      <w:r w:rsidR="00C17AC4" w:rsidRPr="0055359E">
        <w:rPr>
          <w:rFonts w:asciiTheme="minorEastAsia" w:hAnsiTheme="minorEastAsia" w:hint="eastAsia"/>
          <w:sz w:val="24"/>
          <w:szCs w:val="24"/>
        </w:rPr>
        <w:t>月</w:t>
      </w:r>
      <w:r w:rsidR="00323316">
        <w:rPr>
          <w:rFonts w:asciiTheme="minorEastAsia" w:hAnsiTheme="minorEastAsia" w:hint="eastAsia"/>
          <w:sz w:val="24"/>
          <w:szCs w:val="24"/>
        </w:rPr>
        <w:t>（例：</w:t>
      </w:r>
      <w:r w:rsidR="00FE01D4">
        <w:rPr>
          <w:rFonts w:asciiTheme="minorEastAsia" w:hAnsiTheme="minorEastAsia" w:hint="eastAsia"/>
          <w:sz w:val="24"/>
          <w:szCs w:val="24"/>
        </w:rPr>
        <w:t>８割</w:t>
      </w:r>
      <w:r w:rsidR="00323316">
        <w:rPr>
          <w:rFonts w:asciiTheme="minorEastAsia" w:hAnsiTheme="minorEastAsia" w:hint="eastAsia"/>
          <w:sz w:val="24"/>
          <w:szCs w:val="24"/>
        </w:rPr>
        <w:t>休職等）</w:t>
      </w:r>
    </w:p>
    <w:p w:rsidR="00C12258" w:rsidRDefault="00C12258" w:rsidP="0072214E">
      <w:pPr>
        <w:jc w:val="left"/>
        <w:rPr>
          <w:rFonts w:asciiTheme="minorEastAsia" w:hAnsiTheme="minorEastAsia"/>
          <w:sz w:val="24"/>
          <w:szCs w:val="24"/>
        </w:rPr>
      </w:pPr>
    </w:p>
    <w:p w:rsidR="00E53A89" w:rsidRPr="00C12258" w:rsidRDefault="00B6095E" w:rsidP="00C12258">
      <w:pPr>
        <w:ind w:firstLineChars="200" w:firstLine="480"/>
        <w:jc w:val="left"/>
        <w:rPr>
          <w:rFonts w:asciiTheme="minorEastAsia" w:hAnsiTheme="minorEastAsia"/>
          <w:sz w:val="24"/>
          <w:szCs w:val="24"/>
          <w:u w:val="single"/>
        </w:rPr>
      </w:pPr>
      <w:r w:rsidRPr="00E53A89">
        <w:rPr>
          <w:rFonts w:asciiTheme="minorEastAsia" w:hAnsiTheme="minorEastAsia" w:hint="eastAsia"/>
          <w:sz w:val="24"/>
          <w:szCs w:val="24"/>
          <w:u w:val="single"/>
        </w:rPr>
        <w:t>※　算定に含めるか除くかは、次の</w:t>
      </w:r>
      <w:r w:rsidR="00E53A89" w:rsidRPr="00E53A89">
        <w:rPr>
          <w:rFonts w:asciiTheme="minorEastAsia" w:hAnsiTheme="minorEastAsia" w:hint="eastAsia"/>
          <w:sz w:val="24"/>
          <w:szCs w:val="24"/>
          <w:u w:val="single"/>
        </w:rPr>
        <w:t>ページの</w:t>
      </w:r>
      <w:r w:rsidRPr="00E53A89">
        <w:rPr>
          <w:rFonts w:asciiTheme="minorEastAsia" w:hAnsiTheme="minorEastAsia" w:hint="eastAsia"/>
          <w:sz w:val="24"/>
          <w:szCs w:val="24"/>
          <w:u w:val="single"/>
        </w:rPr>
        <w:t>表を</w:t>
      </w:r>
      <w:r w:rsidR="00E53A89" w:rsidRPr="00E53A89">
        <w:rPr>
          <w:rFonts w:asciiTheme="minorEastAsia" w:hAnsiTheme="minorEastAsia" w:hint="eastAsia"/>
          <w:sz w:val="24"/>
          <w:szCs w:val="24"/>
          <w:u w:val="single"/>
        </w:rPr>
        <w:t>参考にしてください。</w:t>
      </w:r>
      <w:r w:rsidR="00C12258" w:rsidRPr="00C12258">
        <w:rPr>
          <w:rFonts w:asciiTheme="minorEastAsia" w:hAnsiTheme="minorEastAsia"/>
          <w:sz w:val="24"/>
          <w:szCs w:val="24"/>
        </w:rPr>
        <w:br w:type="page"/>
      </w:r>
    </w:p>
    <w:tbl>
      <w:tblPr>
        <w:tblStyle w:val="a9"/>
        <w:tblpPr w:leftFromText="142" w:rightFromText="142" w:vertAnchor="text" w:horzAnchor="margin" w:tblpXSpec="center" w:tblpY="607"/>
        <w:tblW w:w="8844" w:type="dxa"/>
        <w:tblLook w:val="04A0" w:firstRow="1" w:lastRow="0" w:firstColumn="1" w:lastColumn="0" w:noHBand="0" w:noVBand="1"/>
      </w:tblPr>
      <w:tblGrid>
        <w:gridCol w:w="2608"/>
        <w:gridCol w:w="1515"/>
        <w:gridCol w:w="1603"/>
        <w:gridCol w:w="1710"/>
        <w:gridCol w:w="1408"/>
      </w:tblGrid>
      <w:tr w:rsidR="00E53A89" w:rsidRPr="00A512D9" w:rsidTr="00FC6437">
        <w:trPr>
          <w:trHeight w:val="964"/>
        </w:trPr>
        <w:tc>
          <w:tcPr>
            <w:tcW w:w="2608" w:type="dxa"/>
            <w:vMerge w:val="restart"/>
            <w:tcBorders>
              <w:tl2br w:val="single" w:sz="4" w:space="0" w:color="auto"/>
            </w:tcBorders>
            <w:shd w:val="clear" w:color="auto" w:fill="D9D9D9" w:themeFill="background1" w:themeFillShade="D9"/>
            <w:vAlign w:val="center"/>
          </w:tcPr>
          <w:p w:rsidR="00E53A89" w:rsidRPr="00A512D9" w:rsidRDefault="00E53A89" w:rsidP="00FC6437">
            <w:pPr>
              <w:pStyle w:val="aa"/>
              <w:ind w:leftChars="0" w:left="0" w:firstLineChars="0" w:firstLine="0"/>
              <w:jc w:val="center"/>
              <w:rPr>
                <w:sz w:val="18"/>
                <w:szCs w:val="18"/>
              </w:rPr>
            </w:pPr>
          </w:p>
        </w:tc>
        <w:tc>
          <w:tcPr>
            <w:tcW w:w="3118" w:type="dxa"/>
            <w:gridSpan w:val="2"/>
            <w:shd w:val="clear" w:color="auto" w:fill="D9D9D9" w:themeFill="background1" w:themeFillShade="D9"/>
            <w:vAlign w:val="center"/>
          </w:tcPr>
          <w:p w:rsidR="00E53A89" w:rsidRPr="00630135" w:rsidRDefault="00E53A89" w:rsidP="00FC6437">
            <w:pPr>
              <w:pStyle w:val="aa"/>
              <w:ind w:leftChars="0" w:left="0" w:firstLineChars="0" w:firstLine="0"/>
              <w:jc w:val="center"/>
              <w:rPr>
                <w:sz w:val="20"/>
                <w:szCs w:val="18"/>
              </w:rPr>
            </w:pPr>
            <w:r w:rsidRPr="00630135">
              <w:rPr>
                <w:rFonts w:hint="eastAsia"/>
                <w:sz w:val="20"/>
                <w:szCs w:val="18"/>
              </w:rPr>
              <w:t>定時決定</w:t>
            </w:r>
          </w:p>
          <w:p w:rsidR="00E53A89" w:rsidRPr="00A512D9" w:rsidRDefault="00E53A89" w:rsidP="00FC6437">
            <w:pPr>
              <w:pStyle w:val="aa"/>
              <w:ind w:leftChars="0" w:left="0" w:firstLineChars="0" w:firstLine="0"/>
              <w:jc w:val="center"/>
              <w:rPr>
                <w:sz w:val="18"/>
                <w:szCs w:val="18"/>
              </w:rPr>
            </w:pPr>
            <w:r w:rsidRPr="00A512D9">
              <w:rPr>
                <w:rFonts w:hint="eastAsia"/>
                <w:sz w:val="18"/>
                <w:szCs w:val="18"/>
              </w:rPr>
              <w:t>育児休業等終了時改定</w:t>
            </w:r>
          </w:p>
          <w:p w:rsidR="00E53A89" w:rsidRPr="00A512D9" w:rsidRDefault="00E53A89" w:rsidP="00FC6437">
            <w:pPr>
              <w:pStyle w:val="aa"/>
              <w:ind w:leftChars="0" w:left="0" w:firstLineChars="0" w:firstLine="0"/>
              <w:jc w:val="center"/>
              <w:rPr>
                <w:sz w:val="18"/>
                <w:szCs w:val="18"/>
              </w:rPr>
            </w:pPr>
            <w:r w:rsidRPr="00A512D9">
              <w:rPr>
                <w:rFonts w:hint="eastAsia"/>
                <w:sz w:val="18"/>
                <w:szCs w:val="18"/>
              </w:rPr>
              <w:t>産前産後休業終了時改定</w:t>
            </w:r>
          </w:p>
        </w:tc>
        <w:tc>
          <w:tcPr>
            <w:tcW w:w="3118" w:type="dxa"/>
            <w:gridSpan w:val="2"/>
            <w:shd w:val="clear" w:color="auto" w:fill="D9D9D9" w:themeFill="background1" w:themeFillShade="D9"/>
            <w:vAlign w:val="center"/>
          </w:tcPr>
          <w:p w:rsidR="00E53A89" w:rsidRPr="00A512D9" w:rsidRDefault="00E53A89" w:rsidP="00FC6437">
            <w:pPr>
              <w:pStyle w:val="aa"/>
              <w:ind w:leftChars="0" w:left="0" w:firstLineChars="0" w:firstLine="0"/>
              <w:jc w:val="center"/>
              <w:rPr>
                <w:sz w:val="18"/>
                <w:szCs w:val="18"/>
              </w:rPr>
            </w:pPr>
            <w:r w:rsidRPr="00630135">
              <w:rPr>
                <w:rFonts w:hint="eastAsia"/>
                <w:sz w:val="20"/>
                <w:szCs w:val="18"/>
              </w:rPr>
              <w:t>随時改定</w:t>
            </w:r>
          </w:p>
        </w:tc>
      </w:tr>
      <w:tr w:rsidR="00E53A89" w:rsidRPr="00A512D9" w:rsidTr="00FC6437">
        <w:tc>
          <w:tcPr>
            <w:tcW w:w="2608" w:type="dxa"/>
            <w:vMerge/>
            <w:tcBorders>
              <w:top w:val="nil"/>
              <w:tl2br w:val="single" w:sz="4" w:space="0" w:color="auto"/>
            </w:tcBorders>
            <w:shd w:val="clear" w:color="auto" w:fill="D9D9D9" w:themeFill="background1" w:themeFillShade="D9"/>
            <w:vAlign w:val="center"/>
          </w:tcPr>
          <w:p w:rsidR="00E53A89" w:rsidRPr="00A512D9" w:rsidRDefault="00E53A89" w:rsidP="00FC6437">
            <w:pPr>
              <w:pStyle w:val="aa"/>
              <w:ind w:leftChars="0" w:left="0" w:firstLineChars="0" w:firstLine="0"/>
              <w:jc w:val="center"/>
              <w:rPr>
                <w:sz w:val="18"/>
                <w:szCs w:val="18"/>
              </w:rPr>
            </w:pPr>
          </w:p>
        </w:tc>
        <w:tc>
          <w:tcPr>
            <w:tcW w:w="3118" w:type="dxa"/>
            <w:gridSpan w:val="2"/>
            <w:shd w:val="clear" w:color="auto" w:fill="auto"/>
            <w:vAlign w:val="center"/>
          </w:tcPr>
          <w:p w:rsidR="00E53A89" w:rsidRPr="00A512D9" w:rsidRDefault="00E53A89" w:rsidP="00FC6437">
            <w:pPr>
              <w:pStyle w:val="aa"/>
              <w:ind w:leftChars="0" w:left="0" w:firstLineChars="0" w:firstLine="0"/>
              <w:jc w:val="center"/>
              <w:rPr>
                <w:sz w:val="18"/>
                <w:szCs w:val="18"/>
              </w:rPr>
            </w:pPr>
            <w:r w:rsidRPr="00A512D9">
              <w:rPr>
                <w:rFonts w:hint="eastAsia"/>
                <w:sz w:val="18"/>
                <w:szCs w:val="18"/>
              </w:rPr>
              <w:t>支払基礎日数</w:t>
            </w:r>
          </w:p>
        </w:tc>
        <w:tc>
          <w:tcPr>
            <w:tcW w:w="3118" w:type="dxa"/>
            <w:gridSpan w:val="2"/>
            <w:shd w:val="clear" w:color="auto" w:fill="auto"/>
            <w:vAlign w:val="center"/>
          </w:tcPr>
          <w:p w:rsidR="00E53A89" w:rsidRPr="00A512D9" w:rsidRDefault="00E53A89" w:rsidP="00FC6437">
            <w:pPr>
              <w:pStyle w:val="aa"/>
              <w:ind w:leftChars="0" w:left="0" w:firstLineChars="0" w:firstLine="0"/>
              <w:jc w:val="center"/>
              <w:rPr>
                <w:sz w:val="18"/>
                <w:szCs w:val="18"/>
              </w:rPr>
            </w:pPr>
            <w:r w:rsidRPr="00A512D9">
              <w:rPr>
                <w:rFonts w:hint="eastAsia"/>
                <w:sz w:val="18"/>
                <w:szCs w:val="18"/>
              </w:rPr>
              <w:t>支払基礎日数</w:t>
            </w:r>
          </w:p>
        </w:tc>
      </w:tr>
      <w:tr w:rsidR="00E53A89" w:rsidRPr="00A512D9" w:rsidTr="00FC6437">
        <w:tc>
          <w:tcPr>
            <w:tcW w:w="2608" w:type="dxa"/>
            <w:vMerge/>
            <w:tcBorders>
              <w:top w:val="nil"/>
              <w:tl2br w:val="single" w:sz="4" w:space="0" w:color="auto"/>
            </w:tcBorders>
            <w:shd w:val="clear" w:color="auto" w:fill="D9D9D9" w:themeFill="background1" w:themeFillShade="D9"/>
            <w:vAlign w:val="center"/>
          </w:tcPr>
          <w:p w:rsidR="00E53A89" w:rsidRPr="00A512D9" w:rsidRDefault="00E53A89" w:rsidP="00FC6437">
            <w:pPr>
              <w:pStyle w:val="aa"/>
              <w:ind w:leftChars="0" w:left="0" w:firstLineChars="0" w:firstLine="0"/>
              <w:jc w:val="center"/>
              <w:rPr>
                <w:sz w:val="18"/>
                <w:szCs w:val="18"/>
              </w:rPr>
            </w:pPr>
          </w:p>
        </w:tc>
        <w:tc>
          <w:tcPr>
            <w:tcW w:w="1515" w:type="dxa"/>
            <w:shd w:val="clear" w:color="auto" w:fill="auto"/>
            <w:vAlign w:val="center"/>
          </w:tcPr>
          <w:p w:rsidR="00E53A89" w:rsidRPr="00A512D9" w:rsidRDefault="00E53A89" w:rsidP="00FC6437">
            <w:pPr>
              <w:pStyle w:val="aa"/>
              <w:ind w:leftChars="0" w:left="0" w:firstLineChars="0" w:firstLine="0"/>
              <w:jc w:val="center"/>
              <w:rPr>
                <w:sz w:val="18"/>
                <w:szCs w:val="18"/>
              </w:rPr>
            </w:pPr>
            <w:r w:rsidRPr="00A512D9">
              <w:rPr>
                <w:rFonts w:hint="eastAsia"/>
                <w:sz w:val="18"/>
                <w:szCs w:val="18"/>
              </w:rPr>
              <w:t>17日以上</w:t>
            </w:r>
          </w:p>
        </w:tc>
        <w:tc>
          <w:tcPr>
            <w:tcW w:w="1603" w:type="dxa"/>
            <w:shd w:val="clear" w:color="auto" w:fill="auto"/>
            <w:vAlign w:val="center"/>
          </w:tcPr>
          <w:p w:rsidR="00E53A89" w:rsidRPr="00A512D9" w:rsidRDefault="00E53A89" w:rsidP="00FC6437">
            <w:pPr>
              <w:pStyle w:val="aa"/>
              <w:ind w:leftChars="0" w:left="0" w:firstLineChars="0" w:firstLine="0"/>
              <w:jc w:val="center"/>
              <w:rPr>
                <w:sz w:val="18"/>
                <w:szCs w:val="18"/>
              </w:rPr>
            </w:pPr>
            <w:r w:rsidRPr="00A512D9">
              <w:rPr>
                <w:rFonts w:hint="eastAsia"/>
                <w:sz w:val="18"/>
                <w:szCs w:val="18"/>
              </w:rPr>
              <w:t>17日未満</w:t>
            </w:r>
          </w:p>
        </w:tc>
        <w:tc>
          <w:tcPr>
            <w:tcW w:w="1710" w:type="dxa"/>
            <w:shd w:val="clear" w:color="auto" w:fill="auto"/>
            <w:vAlign w:val="center"/>
          </w:tcPr>
          <w:p w:rsidR="00E53A89" w:rsidRPr="00A512D9" w:rsidRDefault="00E53A89" w:rsidP="00FC6437">
            <w:pPr>
              <w:pStyle w:val="aa"/>
              <w:ind w:leftChars="0" w:left="0" w:firstLineChars="0" w:firstLine="0"/>
              <w:jc w:val="center"/>
              <w:rPr>
                <w:sz w:val="18"/>
                <w:szCs w:val="18"/>
              </w:rPr>
            </w:pPr>
            <w:r w:rsidRPr="00A512D9">
              <w:rPr>
                <w:rFonts w:hint="eastAsia"/>
                <w:sz w:val="18"/>
                <w:szCs w:val="18"/>
              </w:rPr>
              <w:t>17日以上</w:t>
            </w:r>
          </w:p>
        </w:tc>
        <w:tc>
          <w:tcPr>
            <w:tcW w:w="1408" w:type="dxa"/>
            <w:shd w:val="clear" w:color="auto" w:fill="auto"/>
            <w:vAlign w:val="center"/>
          </w:tcPr>
          <w:p w:rsidR="00E53A89" w:rsidRPr="00A512D9" w:rsidRDefault="00E53A89" w:rsidP="00FC6437">
            <w:pPr>
              <w:pStyle w:val="aa"/>
              <w:ind w:leftChars="0" w:left="0" w:firstLineChars="0" w:firstLine="0"/>
              <w:jc w:val="center"/>
              <w:rPr>
                <w:sz w:val="18"/>
                <w:szCs w:val="18"/>
              </w:rPr>
            </w:pPr>
            <w:r w:rsidRPr="00A512D9">
              <w:rPr>
                <w:rFonts w:hint="eastAsia"/>
                <w:sz w:val="18"/>
                <w:szCs w:val="18"/>
              </w:rPr>
              <w:t>17日未満</w:t>
            </w:r>
          </w:p>
        </w:tc>
      </w:tr>
      <w:tr w:rsidR="00E53A89" w:rsidRPr="00A512D9" w:rsidTr="00FC6437">
        <w:tc>
          <w:tcPr>
            <w:tcW w:w="2608" w:type="dxa"/>
            <w:vAlign w:val="center"/>
          </w:tcPr>
          <w:p w:rsidR="00E53A89" w:rsidRPr="00A512D9" w:rsidRDefault="00E53A89" w:rsidP="00FC6437">
            <w:pPr>
              <w:pStyle w:val="aa"/>
              <w:ind w:leftChars="0" w:left="0" w:firstLineChars="0" w:firstLine="0"/>
              <w:jc w:val="center"/>
              <w:rPr>
                <w:sz w:val="18"/>
                <w:szCs w:val="18"/>
              </w:rPr>
            </w:pPr>
            <w:r w:rsidRPr="00A512D9">
              <w:rPr>
                <w:rFonts w:hint="eastAsia"/>
                <w:sz w:val="18"/>
                <w:szCs w:val="18"/>
              </w:rPr>
              <w:t>報酬の全部が支給されない日が属する月</w:t>
            </w:r>
          </w:p>
        </w:tc>
        <w:tc>
          <w:tcPr>
            <w:tcW w:w="1515" w:type="dxa"/>
            <w:vAlign w:val="center"/>
          </w:tcPr>
          <w:p w:rsidR="00E53A89" w:rsidRPr="00A512D9" w:rsidRDefault="00E53A89" w:rsidP="00FC6437">
            <w:pPr>
              <w:pStyle w:val="aa"/>
              <w:ind w:leftChars="0" w:left="0" w:firstLineChars="0" w:firstLine="0"/>
              <w:jc w:val="center"/>
              <w:rPr>
                <w:sz w:val="18"/>
                <w:szCs w:val="18"/>
              </w:rPr>
            </w:pPr>
            <w:r w:rsidRPr="00A512D9">
              <w:rPr>
                <w:rFonts w:hint="eastAsia"/>
                <w:sz w:val="18"/>
                <w:szCs w:val="18"/>
              </w:rPr>
              <w:t>含める</w:t>
            </w:r>
          </w:p>
        </w:tc>
        <w:tc>
          <w:tcPr>
            <w:tcW w:w="1603" w:type="dxa"/>
            <w:vMerge w:val="restart"/>
            <w:vAlign w:val="center"/>
          </w:tcPr>
          <w:p w:rsidR="00E53A89" w:rsidRPr="00A512D9" w:rsidRDefault="00E53A89" w:rsidP="00FC6437">
            <w:pPr>
              <w:pStyle w:val="aa"/>
              <w:ind w:leftChars="0" w:left="0" w:firstLineChars="0" w:firstLine="0"/>
              <w:jc w:val="center"/>
              <w:rPr>
                <w:sz w:val="18"/>
                <w:szCs w:val="18"/>
              </w:rPr>
            </w:pPr>
            <w:r w:rsidRPr="00A512D9">
              <w:rPr>
                <w:rFonts w:hint="eastAsia"/>
                <w:sz w:val="18"/>
                <w:szCs w:val="18"/>
              </w:rPr>
              <w:t>除く</w:t>
            </w:r>
          </w:p>
        </w:tc>
        <w:tc>
          <w:tcPr>
            <w:tcW w:w="1710" w:type="dxa"/>
            <w:vMerge w:val="restart"/>
            <w:vAlign w:val="center"/>
          </w:tcPr>
          <w:p w:rsidR="00E53A89" w:rsidRPr="00A512D9" w:rsidRDefault="00E53A89" w:rsidP="00FC6437">
            <w:pPr>
              <w:pStyle w:val="aa"/>
              <w:ind w:leftChars="0" w:left="0" w:firstLineChars="0" w:firstLine="0"/>
              <w:jc w:val="center"/>
              <w:rPr>
                <w:sz w:val="18"/>
                <w:szCs w:val="18"/>
              </w:rPr>
            </w:pPr>
            <w:r w:rsidRPr="00A512D9">
              <w:rPr>
                <w:rFonts w:hint="eastAsia"/>
                <w:sz w:val="18"/>
                <w:szCs w:val="18"/>
              </w:rPr>
              <w:t>含める（※）</w:t>
            </w:r>
          </w:p>
        </w:tc>
        <w:tc>
          <w:tcPr>
            <w:tcW w:w="1408" w:type="dxa"/>
            <w:vMerge w:val="restart"/>
            <w:vAlign w:val="center"/>
          </w:tcPr>
          <w:p w:rsidR="00E53A89" w:rsidRPr="00A512D9" w:rsidRDefault="00E53A89" w:rsidP="00FC6437">
            <w:pPr>
              <w:pStyle w:val="aa"/>
              <w:ind w:leftChars="0" w:left="0" w:firstLineChars="0" w:firstLine="0"/>
              <w:jc w:val="center"/>
              <w:rPr>
                <w:sz w:val="18"/>
                <w:szCs w:val="18"/>
              </w:rPr>
            </w:pPr>
            <w:r w:rsidRPr="00A512D9">
              <w:rPr>
                <w:rFonts w:hint="eastAsia"/>
                <w:sz w:val="18"/>
                <w:szCs w:val="18"/>
              </w:rPr>
              <w:t>随時改定なし</w:t>
            </w:r>
          </w:p>
        </w:tc>
      </w:tr>
      <w:tr w:rsidR="00E53A89" w:rsidRPr="00A512D9" w:rsidTr="00FC6437">
        <w:tc>
          <w:tcPr>
            <w:tcW w:w="2608" w:type="dxa"/>
            <w:vAlign w:val="center"/>
          </w:tcPr>
          <w:p w:rsidR="00E53A89" w:rsidRPr="00A512D9" w:rsidRDefault="00E53A89" w:rsidP="00FC6437">
            <w:pPr>
              <w:pStyle w:val="aa"/>
              <w:ind w:leftChars="0" w:left="0" w:firstLineChars="0" w:firstLine="0"/>
              <w:jc w:val="center"/>
              <w:rPr>
                <w:sz w:val="18"/>
                <w:szCs w:val="18"/>
              </w:rPr>
            </w:pPr>
            <w:r w:rsidRPr="00A512D9">
              <w:rPr>
                <w:rFonts w:hint="eastAsia"/>
                <w:sz w:val="18"/>
                <w:szCs w:val="18"/>
              </w:rPr>
              <w:t>報酬の一部が支給されない日が属する月</w:t>
            </w:r>
          </w:p>
        </w:tc>
        <w:tc>
          <w:tcPr>
            <w:tcW w:w="1515" w:type="dxa"/>
            <w:vAlign w:val="center"/>
          </w:tcPr>
          <w:p w:rsidR="00E53A89" w:rsidRPr="00B6095E" w:rsidRDefault="00E53A89" w:rsidP="00FC6437">
            <w:pPr>
              <w:pStyle w:val="aa"/>
              <w:ind w:leftChars="0" w:left="0" w:firstLineChars="0" w:firstLine="0"/>
              <w:jc w:val="center"/>
              <w:rPr>
                <w:b/>
                <w:sz w:val="18"/>
                <w:szCs w:val="18"/>
              </w:rPr>
            </w:pPr>
            <w:r w:rsidRPr="00B6095E">
              <w:rPr>
                <w:rFonts w:hint="eastAsia"/>
                <w:b/>
                <w:sz w:val="18"/>
                <w:szCs w:val="18"/>
                <w:bdr w:val="single" w:sz="4" w:space="0" w:color="auto"/>
              </w:rPr>
              <w:t>除く</w:t>
            </w:r>
          </w:p>
        </w:tc>
        <w:tc>
          <w:tcPr>
            <w:tcW w:w="1603" w:type="dxa"/>
            <w:vMerge/>
            <w:vAlign w:val="center"/>
          </w:tcPr>
          <w:p w:rsidR="00E53A89" w:rsidRPr="00A512D9" w:rsidRDefault="00E53A89" w:rsidP="00FC6437">
            <w:pPr>
              <w:pStyle w:val="aa"/>
              <w:ind w:left="210" w:firstLine="180"/>
              <w:jc w:val="center"/>
              <w:rPr>
                <w:sz w:val="18"/>
                <w:szCs w:val="18"/>
              </w:rPr>
            </w:pPr>
          </w:p>
        </w:tc>
        <w:tc>
          <w:tcPr>
            <w:tcW w:w="1710" w:type="dxa"/>
            <w:vMerge/>
            <w:tcBorders>
              <w:bottom w:val="single" w:sz="4" w:space="0" w:color="auto"/>
            </w:tcBorders>
            <w:vAlign w:val="center"/>
          </w:tcPr>
          <w:p w:rsidR="00E53A89" w:rsidRPr="00A512D9" w:rsidRDefault="00E53A89" w:rsidP="00FC6437">
            <w:pPr>
              <w:pStyle w:val="aa"/>
              <w:ind w:leftChars="0" w:left="0" w:firstLineChars="0" w:firstLine="0"/>
              <w:jc w:val="center"/>
              <w:rPr>
                <w:sz w:val="18"/>
                <w:szCs w:val="18"/>
              </w:rPr>
            </w:pPr>
          </w:p>
        </w:tc>
        <w:tc>
          <w:tcPr>
            <w:tcW w:w="1408" w:type="dxa"/>
            <w:vMerge/>
            <w:vAlign w:val="center"/>
          </w:tcPr>
          <w:p w:rsidR="00E53A89" w:rsidRPr="00A512D9" w:rsidRDefault="00E53A89" w:rsidP="00FC6437">
            <w:pPr>
              <w:pStyle w:val="aa"/>
              <w:ind w:leftChars="0" w:left="0" w:firstLineChars="0" w:firstLine="0"/>
              <w:jc w:val="center"/>
              <w:rPr>
                <w:sz w:val="18"/>
                <w:szCs w:val="18"/>
              </w:rPr>
            </w:pPr>
          </w:p>
        </w:tc>
      </w:tr>
      <w:tr w:rsidR="00E53A89" w:rsidRPr="00A512D9" w:rsidTr="00FC6437">
        <w:tc>
          <w:tcPr>
            <w:tcW w:w="2608" w:type="dxa"/>
            <w:vAlign w:val="center"/>
          </w:tcPr>
          <w:p w:rsidR="00E53A89" w:rsidRDefault="00E53A89" w:rsidP="008332AE">
            <w:pPr>
              <w:pStyle w:val="aa"/>
              <w:ind w:leftChars="0" w:left="0" w:firstLineChars="0" w:firstLine="0"/>
              <w:rPr>
                <w:sz w:val="18"/>
                <w:szCs w:val="18"/>
              </w:rPr>
            </w:pPr>
            <w:r w:rsidRPr="00A512D9">
              <w:rPr>
                <w:rFonts w:hint="eastAsia"/>
                <w:sz w:val="18"/>
                <w:szCs w:val="18"/>
              </w:rPr>
              <w:t>（参考）上記以外</w:t>
            </w:r>
            <w:r w:rsidR="002D64DB">
              <w:rPr>
                <w:rFonts w:hint="eastAsia"/>
                <w:sz w:val="18"/>
                <w:szCs w:val="18"/>
              </w:rPr>
              <w:t>の</w:t>
            </w:r>
            <w:r w:rsidRPr="00A512D9">
              <w:rPr>
                <w:rFonts w:hint="eastAsia"/>
                <w:sz w:val="18"/>
                <w:szCs w:val="18"/>
              </w:rPr>
              <w:t>通常の月</w:t>
            </w:r>
          </w:p>
          <w:p w:rsidR="00450F57" w:rsidRPr="00450F57" w:rsidRDefault="00450F57" w:rsidP="00FC6437">
            <w:pPr>
              <w:pStyle w:val="aa"/>
              <w:ind w:leftChars="0" w:left="0" w:firstLineChars="0" w:firstLine="0"/>
              <w:jc w:val="center"/>
              <w:rPr>
                <w:sz w:val="16"/>
                <w:szCs w:val="16"/>
              </w:rPr>
            </w:pPr>
            <w:r w:rsidRPr="00450F57">
              <w:rPr>
                <w:rFonts w:hint="eastAsia"/>
                <w:sz w:val="16"/>
                <w:szCs w:val="16"/>
              </w:rPr>
              <w:t>（注）下表「いずれにも該当しない場合」にあたるものを含む</w:t>
            </w:r>
          </w:p>
        </w:tc>
        <w:tc>
          <w:tcPr>
            <w:tcW w:w="1515" w:type="dxa"/>
            <w:vAlign w:val="center"/>
          </w:tcPr>
          <w:p w:rsidR="00E53A89" w:rsidRPr="00A512D9" w:rsidRDefault="00E53A89" w:rsidP="00FC6437">
            <w:pPr>
              <w:pStyle w:val="aa"/>
              <w:ind w:leftChars="0" w:left="0" w:firstLineChars="0" w:firstLine="0"/>
              <w:jc w:val="center"/>
              <w:rPr>
                <w:sz w:val="18"/>
                <w:szCs w:val="18"/>
              </w:rPr>
            </w:pPr>
            <w:r w:rsidRPr="00A512D9">
              <w:rPr>
                <w:rFonts w:hint="eastAsia"/>
                <w:sz w:val="18"/>
                <w:szCs w:val="18"/>
              </w:rPr>
              <w:t>含める</w:t>
            </w:r>
          </w:p>
        </w:tc>
        <w:tc>
          <w:tcPr>
            <w:tcW w:w="1603" w:type="dxa"/>
            <w:vMerge/>
            <w:vAlign w:val="center"/>
          </w:tcPr>
          <w:p w:rsidR="00E53A89" w:rsidRPr="00A512D9" w:rsidRDefault="00E53A89" w:rsidP="00FC6437">
            <w:pPr>
              <w:pStyle w:val="aa"/>
              <w:ind w:leftChars="0" w:left="0" w:firstLineChars="0" w:firstLine="0"/>
              <w:jc w:val="center"/>
              <w:rPr>
                <w:sz w:val="18"/>
                <w:szCs w:val="18"/>
              </w:rPr>
            </w:pPr>
          </w:p>
        </w:tc>
        <w:tc>
          <w:tcPr>
            <w:tcW w:w="1710" w:type="dxa"/>
            <w:tcBorders>
              <w:bottom w:val="single" w:sz="4" w:space="0" w:color="auto"/>
            </w:tcBorders>
            <w:vAlign w:val="center"/>
          </w:tcPr>
          <w:p w:rsidR="00E53A89" w:rsidRPr="00A512D9" w:rsidRDefault="00E53A89" w:rsidP="00FC6437">
            <w:pPr>
              <w:pStyle w:val="aa"/>
              <w:ind w:leftChars="0" w:left="0" w:firstLineChars="0" w:firstLine="0"/>
              <w:jc w:val="center"/>
              <w:rPr>
                <w:sz w:val="18"/>
                <w:szCs w:val="18"/>
              </w:rPr>
            </w:pPr>
            <w:r w:rsidRPr="00A512D9">
              <w:rPr>
                <w:rFonts w:hint="eastAsia"/>
                <w:sz w:val="18"/>
                <w:szCs w:val="18"/>
              </w:rPr>
              <w:t>含める</w:t>
            </w:r>
          </w:p>
        </w:tc>
        <w:tc>
          <w:tcPr>
            <w:tcW w:w="1408" w:type="dxa"/>
            <w:vMerge/>
            <w:vAlign w:val="center"/>
          </w:tcPr>
          <w:p w:rsidR="00E53A89" w:rsidRPr="00A512D9" w:rsidRDefault="00E53A89" w:rsidP="00FC6437">
            <w:pPr>
              <w:pStyle w:val="aa"/>
              <w:ind w:leftChars="0" w:left="0" w:firstLineChars="0" w:firstLine="0"/>
              <w:jc w:val="center"/>
              <w:rPr>
                <w:sz w:val="18"/>
                <w:szCs w:val="18"/>
              </w:rPr>
            </w:pPr>
          </w:p>
        </w:tc>
      </w:tr>
    </w:tbl>
    <w:p w:rsidR="00450F57" w:rsidRDefault="00450F57" w:rsidP="00FB2290">
      <w:pPr>
        <w:rPr>
          <w:rFonts w:asciiTheme="minorEastAsia" w:hAnsiTheme="minorEastAsia"/>
          <w:sz w:val="24"/>
          <w:szCs w:val="24"/>
        </w:rPr>
      </w:pPr>
    </w:p>
    <w:p w:rsidR="00450F57" w:rsidRDefault="00450F57" w:rsidP="00FB2290">
      <w:pPr>
        <w:rPr>
          <w:rFonts w:asciiTheme="minorEastAsia" w:hAnsiTheme="minorEastAsia"/>
          <w:sz w:val="24"/>
          <w:szCs w:val="24"/>
        </w:rPr>
      </w:pPr>
    </w:p>
    <w:tbl>
      <w:tblPr>
        <w:tblpPr w:leftFromText="142" w:rightFromText="142" w:vertAnchor="page" w:horzAnchor="margin" w:tblpXSpec="center" w:tblpY="5926"/>
        <w:tblW w:w="9062" w:type="dxa"/>
        <w:tblCellMar>
          <w:left w:w="0" w:type="dxa"/>
          <w:right w:w="0" w:type="dxa"/>
        </w:tblCellMar>
        <w:tblLook w:val="0420" w:firstRow="1" w:lastRow="0" w:firstColumn="0" w:lastColumn="0" w:noHBand="0" w:noVBand="1"/>
      </w:tblPr>
      <w:tblGrid>
        <w:gridCol w:w="1408"/>
        <w:gridCol w:w="3253"/>
        <w:gridCol w:w="4401"/>
      </w:tblGrid>
      <w:tr w:rsidR="00450F57" w:rsidRPr="00D457CC" w:rsidTr="00450F57">
        <w:trPr>
          <w:trHeight w:val="922"/>
        </w:trPr>
        <w:tc>
          <w:tcPr>
            <w:tcW w:w="1408" w:type="dxa"/>
            <w:tcBorders>
              <w:top w:val="single" w:sz="8" w:space="0" w:color="000000"/>
              <w:left w:val="single" w:sz="8" w:space="0" w:color="000000"/>
              <w:bottom w:val="single" w:sz="6" w:space="0" w:color="000000"/>
              <w:right w:val="single" w:sz="6" w:space="0" w:color="000000"/>
            </w:tcBorders>
            <w:shd w:val="clear" w:color="auto" w:fill="FFFFFF"/>
            <w:tcMar>
              <w:top w:w="57" w:type="dxa"/>
              <w:left w:w="57" w:type="dxa"/>
              <w:bottom w:w="57" w:type="dxa"/>
              <w:right w:w="57" w:type="dxa"/>
            </w:tcMar>
            <w:vAlign w:val="center"/>
            <w:hideMark/>
          </w:tcPr>
          <w:p w:rsidR="00450F57" w:rsidRPr="00D457CC" w:rsidRDefault="00450F57" w:rsidP="00450F57">
            <w:pPr>
              <w:spacing w:line="240" w:lineRule="exact"/>
              <w:rPr>
                <w:rFonts w:asciiTheme="minorEastAsia" w:hAnsiTheme="minorEastAsia" w:cs="Arial"/>
                <w:i/>
                <w:iCs/>
                <w:sz w:val="18"/>
                <w:szCs w:val="18"/>
              </w:rPr>
            </w:pPr>
            <w:r w:rsidRPr="00D457CC">
              <w:rPr>
                <w:rFonts w:asciiTheme="minorEastAsia" w:hAnsiTheme="minorEastAsia" w:cs="Arial" w:hint="eastAsia"/>
                <w:color w:val="000000"/>
                <w:kern w:val="24"/>
                <w:sz w:val="18"/>
                <w:szCs w:val="18"/>
              </w:rPr>
              <w:t>報酬の全部が支給されない場合</w:t>
            </w:r>
          </w:p>
        </w:tc>
        <w:tc>
          <w:tcPr>
            <w:tcW w:w="3253" w:type="dxa"/>
            <w:tcBorders>
              <w:top w:val="single" w:sz="8" w:space="0" w:color="000000"/>
              <w:left w:val="single" w:sz="6" w:space="0" w:color="000000"/>
              <w:bottom w:val="single" w:sz="6" w:space="0" w:color="000000"/>
              <w:right w:val="nil"/>
            </w:tcBorders>
            <w:shd w:val="clear" w:color="auto" w:fill="FFFFFF"/>
            <w:tcMar>
              <w:top w:w="57" w:type="dxa"/>
              <w:left w:w="57" w:type="dxa"/>
              <w:bottom w:w="57" w:type="dxa"/>
              <w:right w:w="57" w:type="dxa"/>
            </w:tcMar>
            <w:hideMark/>
          </w:tcPr>
          <w:p w:rsidR="00450F57" w:rsidRPr="00D457CC" w:rsidRDefault="00450F57" w:rsidP="00450F57">
            <w:pPr>
              <w:spacing w:line="240" w:lineRule="exact"/>
              <w:rPr>
                <w:rFonts w:asciiTheme="minorEastAsia" w:hAnsiTheme="minorEastAsia" w:cs="Arial"/>
                <w:i/>
                <w:iCs/>
                <w:sz w:val="18"/>
                <w:szCs w:val="18"/>
              </w:rPr>
            </w:pPr>
            <w:r>
              <w:rPr>
                <w:rFonts w:asciiTheme="minorEastAsia" w:hAnsiTheme="minorEastAsia" w:cs="Arial" w:hint="eastAsia"/>
                <w:kern w:val="24"/>
                <w:sz w:val="18"/>
                <w:szCs w:val="18"/>
              </w:rPr>
              <w:t>・</w:t>
            </w:r>
            <w:r w:rsidRPr="00D457CC">
              <w:rPr>
                <w:rFonts w:asciiTheme="minorEastAsia" w:hAnsiTheme="minorEastAsia" w:cs="Arial" w:hint="eastAsia"/>
                <w:kern w:val="24"/>
                <w:sz w:val="18"/>
                <w:szCs w:val="18"/>
              </w:rPr>
              <w:t>欠勤（一日単位でも時間単位でも）</w:t>
            </w:r>
          </w:p>
          <w:p w:rsidR="00450F57" w:rsidRPr="00D457CC" w:rsidRDefault="00450F57" w:rsidP="00450F57">
            <w:pPr>
              <w:spacing w:line="240" w:lineRule="exact"/>
              <w:rPr>
                <w:rFonts w:asciiTheme="minorEastAsia" w:hAnsiTheme="minorEastAsia" w:cs="Arial"/>
                <w:i/>
                <w:iCs/>
                <w:sz w:val="18"/>
                <w:szCs w:val="18"/>
              </w:rPr>
            </w:pPr>
            <w:r>
              <w:rPr>
                <w:rFonts w:asciiTheme="minorEastAsia" w:hAnsiTheme="minorEastAsia" w:cs="Arial" w:hint="eastAsia"/>
                <w:kern w:val="24"/>
                <w:sz w:val="18"/>
                <w:szCs w:val="18"/>
              </w:rPr>
              <w:t>・病気休暇・休職</w:t>
            </w:r>
            <w:r w:rsidRPr="00D457CC">
              <w:rPr>
                <w:rFonts w:asciiTheme="minorEastAsia" w:hAnsiTheme="minorEastAsia" w:cs="Arial" w:hint="eastAsia"/>
                <w:kern w:val="24"/>
                <w:sz w:val="18"/>
                <w:szCs w:val="18"/>
              </w:rPr>
              <w:t>（無給）</w:t>
            </w:r>
          </w:p>
          <w:p w:rsidR="00450F57" w:rsidRPr="00D457CC" w:rsidRDefault="00450F57" w:rsidP="00450F57">
            <w:pPr>
              <w:spacing w:line="240" w:lineRule="exact"/>
              <w:rPr>
                <w:rFonts w:asciiTheme="minorEastAsia" w:hAnsiTheme="minorEastAsia" w:cs="Arial"/>
                <w:i/>
                <w:iCs/>
                <w:sz w:val="18"/>
                <w:szCs w:val="18"/>
              </w:rPr>
            </w:pPr>
            <w:r w:rsidRPr="00D457CC">
              <w:rPr>
                <w:rFonts w:asciiTheme="minorEastAsia" w:hAnsiTheme="minorEastAsia" w:cs="Arial" w:hint="eastAsia"/>
                <w:kern w:val="24"/>
                <w:sz w:val="18"/>
                <w:szCs w:val="18"/>
              </w:rPr>
              <w:t>・育児休業</w:t>
            </w:r>
          </w:p>
          <w:p w:rsidR="00450F57" w:rsidRPr="00D457CC" w:rsidRDefault="00450F57" w:rsidP="00450F57">
            <w:pPr>
              <w:spacing w:line="240" w:lineRule="exact"/>
              <w:rPr>
                <w:rFonts w:asciiTheme="minorEastAsia" w:hAnsiTheme="minorEastAsia" w:cs="Arial"/>
                <w:i/>
                <w:iCs/>
                <w:sz w:val="18"/>
                <w:szCs w:val="18"/>
              </w:rPr>
            </w:pPr>
            <w:r w:rsidRPr="00D457CC">
              <w:rPr>
                <w:rFonts w:asciiTheme="minorEastAsia" w:hAnsiTheme="minorEastAsia" w:cs="Arial" w:hint="eastAsia"/>
                <w:kern w:val="24"/>
                <w:sz w:val="18"/>
                <w:szCs w:val="18"/>
              </w:rPr>
              <w:t>・自己啓発等休業</w:t>
            </w:r>
          </w:p>
        </w:tc>
        <w:tc>
          <w:tcPr>
            <w:tcW w:w="4401" w:type="dxa"/>
            <w:tcBorders>
              <w:top w:val="single" w:sz="8" w:space="0" w:color="000000"/>
              <w:left w:val="nil"/>
              <w:bottom w:val="single" w:sz="6" w:space="0" w:color="000000"/>
              <w:right w:val="single" w:sz="8" w:space="0" w:color="000000"/>
            </w:tcBorders>
            <w:shd w:val="clear" w:color="auto" w:fill="FFFFFF"/>
          </w:tcPr>
          <w:p w:rsidR="00450F57" w:rsidRPr="00D457CC" w:rsidRDefault="00450F57" w:rsidP="00450F57">
            <w:pPr>
              <w:spacing w:line="240" w:lineRule="exact"/>
              <w:rPr>
                <w:rFonts w:asciiTheme="minorEastAsia" w:hAnsiTheme="minorEastAsia" w:cs="Arial"/>
                <w:i/>
                <w:iCs/>
                <w:kern w:val="24"/>
                <w:sz w:val="18"/>
                <w:szCs w:val="18"/>
              </w:rPr>
            </w:pPr>
            <w:r>
              <w:rPr>
                <w:rFonts w:asciiTheme="minorEastAsia" w:hAnsiTheme="minorEastAsia" w:cs="Arial" w:hint="eastAsia"/>
                <w:kern w:val="24"/>
                <w:sz w:val="18"/>
                <w:szCs w:val="18"/>
              </w:rPr>
              <w:t>・介護休暇</w:t>
            </w:r>
            <w:r w:rsidRPr="00D457CC">
              <w:rPr>
                <w:rFonts w:asciiTheme="minorEastAsia" w:hAnsiTheme="minorEastAsia" w:cs="Arial" w:hint="eastAsia"/>
                <w:kern w:val="24"/>
                <w:sz w:val="18"/>
                <w:szCs w:val="18"/>
              </w:rPr>
              <w:t>（一日単位でも時間単位でも）</w:t>
            </w:r>
          </w:p>
          <w:p w:rsidR="00450F57" w:rsidRPr="00D457CC" w:rsidRDefault="00450F57" w:rsidP="00450F57">
            <w:pPr>
              <w:spacing w:line="240" w:lineRule="exact"/>
              <w:rPr>
                <w:rFonts w:asciiTheme="minorEastAsia" w:hAnsiTheme="minorEastAsia" w:cs="Arial"/>
                <w:i/>
                <w:iCs/>
                <w:sz w:val="18"/>
                <w:szCs w:val="18"/>
              </w:rPr>
            </w:pPr>
            <w:r w:rsidRPr="00D457CC">
              <w:rPr>
                <w:rFonts w:asciiTheme="minorEastAsia" w:hAnsiTheme="minorEastAsia" w:cs="Arial" w:hint="eastAsia"/>
                <w:kern w:val="24"/>
                <w:sz w:val="18"/>
                <w:szCs w:val="18"/>
              </w:rPr>
              <w:t>・職員団体への専従休職</w:t>
            </w:r>
          </w:p>
          <w:p w:rsidR="00450F57" w:rsidRDefault="00450F57" w:rsidP="00450F57">
            <w:pPr>
              <w:spacing w:line="240" w:lineRule="exact"/>
              <w:rPr>
                <w:rFonts w:asciiTheme="minorEastAsia" w:hAnsiTheme="minorEastAsia" w:cs="Arial"/>
                <w:kern w:val="24"/>
                <w:sz w:val="18"/>
                <w:szCs w:val="18"/>
              </w:rPr>
            </w:pPr>
            <w:r w:rsidRPr="00D457CC">
              <w:rPr>
                <w:rFonts w:asciiTheme="minorEastAsia" w:hAnsiTheme="minorEastAsia" w:cs="Arial" w:hint="eastAsia"/>
                <w:kern w:val="24"/>
                <w:sz w:val="18"/>
                <w:szCs w:val="18"/>
              </w:rPr>
              <w:t>・配偶者同行休業</w:t>
            </w:r>
          </w:p>
          <w:p w:rsidR="00450F57" w:rsidRPr="00D457CC" w:rsidRDefault="00450F57" w:rsidP="00450F57">
            <w:pPr>
              <w:spacing w:line="240" w:lineRule="exact"/>
              <w:rPr>
                <w:rFonts w:asciiTheme="minorEastAsia" w:hAnsiTheme="minorEastAsia" w:cs="Arial"/>
                <w:i/>
                <w:iCs/>
                <w:sz w:val="18"/>
                <w:szCs w:val="18"/>
              </w:rPr>
            </w:pPr>
            <w:r w:rsidRPr="00D457CC">
              <w:rPr>
                <w:rFonts w:asciiTheme="minorEastAsia" w:hAnsiTheme="minorEastAsia" w:cs="Arial" w:hint="eastAsia"/>
                <w:kern w:val="24"/>
                <w:sz w:val="18"/>
                <w:szCs w:val="18"/>
              </w:rPr>
              <w:t>・懲戒による</w:t>
            </w:r>
            <w:r w:rsidRPr="00FB2290">
              <w:rPr>
                <w:rFonts w:asciiTheme="minorEastAsia" w:hAnsiTheme="minorEastAsia" w:cs="Arial" w:hint="eastAsia"/>
                <w:kern w:val="24"/>
                <w:sz w:val="18"/>
                <w:szCs w:val="18"/>
                <w:u w:val="single"/>
              </w:rPr>
              <w:t>停職</w:t>
            </w:r>
            <w:r w:rsidRPr="00D457CC">
              <w:rPr>
                <w:rFonts w:asciiTheme="minorEastAsia" w:hAnsiTheme="minorEastAsia" w:cs="Arial" w:hint="eastAsia"/>
                <w:kern w:val="24"/>
                <w:sz w:val="18"/>
                <w:szCs w:val="18"/>
              </w:rPr>
              <w:t>処分</w:t>
            </w:r>
          </w:p>
        </w:tc>
      </w:tr>
      <w:tr w:rsidR="00450F57" w:rsidRPr="00D457CC" w:rsidTr="00450F57">
        <w:trPr>
          <w:trHeight w:val="1244"/>
        </w:trPr>
        <w:tc>
          <w:tcPr>
            <w:tcW w:w="1408" w:type="dxa"/>
            <w:tcBorders>
              <w:top w:val="single" w:sz="6" w:space="0" w:color="000000"/>
              <w:left w:val="single" w:sz="8" w:space="0" w:color="000000"/>
              <w:bottom w:val="single" w:sz="6" w:space="0" w:color="000000"/>
              <w:right w:val="single" w:sz="6" w:space="0" w:color="000000"/>
            </w:tcBorders>
            <w:shd w:val="clear" w:color="auto" w:fill="FFFFFF"/>
            <w:tcMar>
              <w:top w:w="57" w:type="dxa"/>
              <w:left w:w="57" w:type="dxa"/>
              <w:bottom w:w="57" w:type="dxa"/>
              <w:right w:w="57" w:type="dxa"/>
            </w:tcMar>
            <w:vAlign w:val="center"/>
            <w:hideMark/>
          </w:tcPr>
          <w:p w:rsidR="00450F57" w:rsidRPr="00D457CC" w:rsidRDefault="00450F57" w:rsidP="00450F57">
            <w:pPr>
              <w:spacing w:line="240" w:lineRule="exact"/>
              <w:rPr>
                <w:rFonts w:asciiTheme="minorEastAsia" w:hAnsiTheme="minorEastAsia" w:cs="Arial"/>
                <w:i/>
                <w:iCs/>
                <w:sz w:val="18"/>
                <w:szCs w:val="18"/>
              </w:rPr>
            </w:pPr>
            <w:r w:rsidRPr="00D457CC">
              <w:rPr>
                <w:rFonts w:asciiTheme="minorEastAsia" w:hAnsiTheme="minorEastAsia" w:cs="Arial" w:hint="eastAsia"/>
                <w:color w:val="000000"/>
                <w:kern w:val="24"/>
                <w:sz w:val="18"/>
                <w:szCs w:val="18"/>
              </w:rPr>
              <w:t>報酬の一部が支給されない場合</w:t>
            </w:r>
          </w:p>
        </w:tc>
        <w:tc>
          <w:tcPr>
            <w:tcW w:w="7654" w:type="dxa"/>
            <w:gridSpan w:val="2"/>
            <w:tcBorders>
              <w:top w:val="single" w:sz="6" w:space="0" w:color="000000"/>
              <w:left w:val="single" w:sz="6" w:space="0" w:color="000000"/>
              <w:bottom w:val="single" w:sz="6" w:space="0" w:color="000000"/>
              <w:right w:val="single" w:sz="8" w:space="0" w:color="000000"/>
            </w:tcBorders>
            <w:shd w:val="clear" w:color="auto" w:fill="FFFFFF"/>
            <w:tcMar>
              <w:top w:w="57" w:type="dxa"/>
              <w:left w:w="57" w:type="dxa"/>
              <w:bottom w:w="57" w:type="dxa"/>
              <w:right w:w="57" w:type="dxa"/>
            </w:tcMar>
            <w:hideMark/>
          </w:tcPr>
          <w:p w:rsidR="00450F57" w:rsidRPr="00D457CC" w:rsidRDefault="00450F57" w:rsidP="00450F57">
            <w:pPr>
              <w:spacing w:line="240" w:lineRule="exact"/>
              <w:rPr>
                <w:rFonts w:asciiTheme="minorEastAsia" w:hAnsiTheme="minorEastAsia" w:cs="Arial"/>
                <w:i/>
                <w:iCs/>
                <w:sz w:val="18"/>
                <w:szCs w:val="18"/>
              </w:rPr>
            </w:pPr>
            <w:r w:rsidRPr="00D457CC">
              <w:rPr>
                <w:rFonts w:asciiTheme="minorEastAsia" w:hAnsiTheme="minorEastAsia" w:cs="Arial" w:hint="eastAsia"/>
                <w:color w:val="000000"/>
                <w:kern w:val="24"/>
                <w:sz w:val="18"/>
                <w:szCs w:val="18"/>
              </w:rPr>
              <w:t>・結核性疾患による休職（８割支給）</w:t>
            </w:r>
          </w:p>
          <w:p w:rsidR="00450F57" w:rsidRPr="00D457CC" w:rsidRDefault="00450F57" w:rsidP="00450F57">
            <w:pPr>
              <w:spacing w:line="240" w:lineRule="exact"/>
              <w:rPr>
                <w:rFonts w:asciiTheme="minorEastAsia" w:hAnsiTheme="minorEastAsia" w:cs="Arial"/>
                <w:i/>
                <w:iCs/>
                <w:sz w:val="18"/>
                <w:szCs w:val="18"/>
              </w:rPr>
            </w:pPr>
            <w:r w:rsidRPr="00D457CC">
              <w:rPr>
                <w:rFonts w:asciiTheme="minorEastAsia" w:hAnsiTheme="minorEastAsia" w:cs="Arial" w:hint="eastAsia"/>
                <w:color w:val="000000"/>
                <w:kern w:val="24"/>
                <w:sz w:val="18"/>
                <w:szCs w:val="18"/>
              </w:rPr>
              <w:t>・病気休職（８割支給）</w:t>
            </w:r>
          </w:p>
          <w:p w:rsidR="00450F57" w:rsidRPr="00D457CC" w:rsidRDefault="00450F57" w:rsidP="00450F57">
            <w:pPr>
              <w:spacing w:line="240" w:lineRule="exact"/>
              <w:rPr>
                <w:rFonts w:asciiTheme="minorEastAsia" w:hAnsiTheme="minorEastAsia" w:cs="Arial"/>
                <w:i/>
                <w:iCs/>
                <w:sz w:val="18"/>
                <w:szCs w:val="18"/>
              </w:rPr>
            </w:pPr>
            <w:r w:rsidRPr="00D457CC">
              <w:rPr>
                <w:rFonts w:asciiTheme="minorEastAsia" w:hAnsiTheme="minorEastAsia" w:cs="Arial" w:hint="eastAsia"/>
                <w:color w:val="000000"/>
                <w:kern w:val="24"/>
                <w:sz w:val="18"/>
                <w:szCs w:val="18"/>
              </w:rPr>
              <w:t>・刑事事件に関し起訴された場合</w:t>
            </w:r>
          </w:p>
          <w:p w:rsidR="00450F57" w:rsidRPr="00D457CC" w:rsidRDefault="00450F57" w:rsidP="00450F57">
            <w:pPr>
              <w:spacing w:line="240" w:lineRule="exact"/>
              <w:rPr>
                <w:rFonts w:asciiTheme="minorEastAsia" w:hAnsiTheme="minorEastAsia" w:cs="Arial"/>
                <w:i/>
                <w:iCs/>
                <w:sz w:val="18"/>
                <w:szCs w:val="18"/>
              </w:rPr>
            </w:pPr>
            <w:r w:rsidRPr="00D457CC">
              <w:rPr>
                <w:rFonts w:asciiTheme="minorEastAsia" w:hAnsiTheme="minorEastAsia" w:cs="Arial" w:hint="eastAsia"/>
                <w:color w:val="000000"/>
                <w:kern w:val="24"/>
                <w:sz w:val="18"/>
                <w:szCs w:val="18"/>
              </w:rPr>
              <w:t>・水難等により生死不明・所在不明による休職（公務外）</w:t>
            </w:r>
          </w:p>
          <w:p w:rsidR="00450F57" w:rsidRPr="00D457CC" w:rsidRDefault="00450F57" w:rsidP="00450F57">
            <w:pPr>
              <w:spacing w:line="240" w:lineRule="exact"/>
              <w:rPr>
                <w:rFonts w:asciiTheme="minorEastAsia" w:hAnsiTheme="minorEastAsia" w:cs="Arial"/>
                <w:i/>
                <w:iCs/>
                <w:sz w:val="18"/>
                <w:szCs w:val="18"/>
              </w:rPr>
            </w:pPr>
            <w:r w:rsidRPr="00D457CC">
              <w:rPr>
                <w:rFonts w:asciiTheme="minorEastAsia" w:hAnsiTheme="minorEastAsia" w:cs="Arial" w:hint="eastAsia"/>
                <w:color w:val="000000"/>
                <w:kern w:val="24"/>
                <w:sz w:val="18"/>
                <w:szCs w:val="18"/>
              </w:rPr>
              <w:t>・懲戒による</w:t>
            </w:r>
            <w:r w:rsidRPr="00FB2290">
              <w:rPr>
                <w:rFonts w:asciiTheme="minorEastAsia" w:hAnsiTheme="minorEastAsia" w:cs="Arial" w:hint="eastAsia"/>
                <w:color w:val="000000"/>
                <w:kern w:val="24"/>
                <w:sz w:val="18"/>
                <w:szCs w:val="18"/>
                <w:u w:val="single"/>
              </w:rPr>
              <w:t>減給</w:t>
            </w:r>
            <w:r w:rsidRPr="00D457CC">
              <w:rPr>
                <w:rFonts w:asciiTheme="minorEastAsia" w:hAnsiTheme="minorEastAsia" w:cs="Arial" w:hint="eastAsia"/>
                <w:color w:val="000000"/>
                <w:kern w:val="24"/>
                <w:sz w:val="18"/>
                <w:szCs w:val="18"/>
              </w:rPr>
              <w:t>処分</w:t>
            </w:r>
          </w:p>
        </w:tc>
      </w:tr>
      <w:tr w:rsidR="00450F57" w:rsidRPr="00D457CC" w:rsidTr="00450F57">
        <w:trPr>
          <w:trHeight w:val="1932"/>
        </w:trPr>
        <w:tc>
          <w:tcPr>
            <w:tcW w:w="1408" w:type="dxa"/>
            <w:tcBorders>
              <w:top w:val="single" w:sz="6" w:space="0" w:color="000000"/>
              <w:left w:val="single" w:sz="8" w:space="0" w:color="000000"/>
              <w:bottom w:val="single" w:sz="8" w:space="0" w:color="000000"/>
              <w:right w:val="single" w:sz="6" w:space="0" w:color="000000"/>
            </w:tcBorders>
            <w:shd w:val="clear" w:color="auto" w:fill="FFFFFF"/>
            <w:tcMar>
              <w:top w:w="57" w:type="dxa"/>
              <w:left w:w="57" w:type="dxa"/>
              <w:bottom w:w="57" w:type="dxa"/>
              <w:right w:w="57" w:type="dxa"/>
            </w:tcMar>
            <w:vAlign w:val="center"/>
            <w:hideMark/>
          </w:tcPr>
          <w:p w:rsidR="002D64DB" w:rsidRDefault="002D64DB" w:rsidP="00450F57">
            <w:pPr>
              <w:spacing w:line="240" w:lineRule="exact"/>
              <w:rPr>
                <w:rFonts w:asciiTheme="minorEastAsia" w:hAnsiTheme="minorEastAsia" w:cs="Arial"/>
                <w:color w:val="000000"/>
                <w:kern w:val="24"/>
                <w:sz w:val="18"/>
                <w:szCs w:val="18"/>
              </w:rPr>
            </w:pPr>
            <w:r>
              <w:rPr>
                <w:rFonts w:asciiTheme="minorEastAsia" w:hAnsiTheme="minorEastAsia" w:cs="Arial" w:hint="eastAsia"/>
                <w:color w:val="000000"/>
                <w:kern w:val="24"/>
                <w:sz w:val="18"/>
                <w:szCs w:val="18"/>
              </w:rPr>
              <w:t>（注）</w:t>
            </w:r>
          </w:p>
          <w:p w:rsidR="00450F57" w:rsidRPr="00D457CC" w:rsidRDefault="00450F57" w:rsidP="00450F57">
            <w:pPr>
              <w:spacing w:line="240" w:lineRule="exact"/>
              <w:rPr>
                <w:rFonts w:asciiTheme="minorEastAsia" w:hAnsiTheme="minorEastAsia" w:cs="Arial"/>
                <w:i/>
                <w:iCs/>
                <w:sz w:val="18"/>
                <w:szCs w:val="18"/>
              </w:rPr>
            </w:pPr>
            <w:r w:rsidRPr="00D457CC">
              <w:rPr>
                <w:rFonts w:asciiTheme="minorEastAsia" w:hAnsiTheme="minorEastAsia" w:cs="Arial" w:hint="eastAsia"/>
                <w:color w:val="000000"/>
                <w:kern w:val="24"/>
                <w:sz w:val="18"/>
                <w:szCs w:val="18"/>
              </w:rPr>
              <w:t>いずれにも該当しない場合</w:t>
            </w:r>
          </w:p>
        </w:tc>
        <w:tc>
          <w:tcPr>
            <w:tcW w:w="7654" w:type="dxa"/>
            <w:gridSpan w:val="2"/>
            <w:tcBorders>
              <w:top w:val="single" w:sz="6" w:space="0" w:color="000000"/>
              <w:left w:val="single" w:sz="6" w:space="0" w:color="000000"/>
              <w:bottom w:val="single" w:sz="8" w:space="0" w:color="000000"/>
              <w:right w:val="single" w:sz="8" w:space="0" w:color="000000"/>
            </w:tcBorders>
            <w:shd w:val="clear" w:color="auto" w:fill="FFFFFF"/>
            <w:tcMar>
              <w:top w:w="57" w:type="dxa"/>
              <w:left w:w="57" w:type="dxa"/>
              <w:bottom w:w="57" w:type="dxa"/>
              <w:right w:w="57" w:type="dxa"/>
            </w:tcMar>
            <w:hideMark/>
          </w:tcPr>
          <w:p w:rsidR="00450F57" w:rsidRPr="00D457CC" w:rsidRDefault="00450F57" w:rsidP="00450F57">
            <w:pPr>
              <w:spacing w:line="240" w:lineRule="exact"/>
              <w:rPr>
                <w:rFonts w:asciiTheme="minorEastAsia" w:hAnsiTheme="minorEastAsia" w:cs="Arial"/>
                <w:i/>
                <w:iCs/>
                <w:sz w:val="18"/>
                <w:szCs w:val="18"/>
              </w:rPr>
            </w:pPr>
            <w:r w:rsidRPr="00D457CC">
              <w:rPr>
                <w:rFonts w:asciiTheme="minorEastAsia" w:hAnsiTheme="minorEastAsia" w:cs="Arial" w:hint="eastAsia"/>
                <w:color w:val="000000"/>
                <w:kern w:val="24"/>
                <w:sz w:val="18"/>
                <w:szCs w:val="18"/>
              </w:rPr>
              <w:t>・育児短時間勤務</w:t>
            </w:r>
          </w:p>
          <w:p w:rsidR="00450F57" w:rsidRPr="00D457CC" w:rsidRDefault="00450F57" w:rsidP="00450F57">
            <w:pPr>
              <w:spacing w:line="240" w:lineRule="exact"/>
              <w:rPr>
                <w:rFonts w:asciiTheme="minorEastAsia" w:hAnsiTheme="minorEastAsia" w:cs="Arial"/>
                <w:i/>
                <w:iCs/>
                <w:sz w:val="18"/>
                <w:szCs w:val="18"/>
              </w:rPr>
            </w:pPr>
            <w:r w:rsidRPr="00D457CC">
              <w:rPr>
                <w:rFonts w:asciiTheme="minorEastAsia" w:hAnsiTheme="minorEastAsia" w:cs="Arial" w:hint="eastAsia"/>
                <w:color w:val="000000"/>
                <w:kern w:val="24"/>
                <w:sz w:val="18"/>
                <w:szCs w:val="18"/>
              </w:rPr>
              <w:t>・部分休業（育児休業法等による）</w:t>
            </w:r>
          </w:p>
          <w:p w:rsidR="00450F57" w:rsidRPr="00D457CC" w:rsidRDefault="00450F57" w:rsidP="00450F57">
            <w:pPr>
              <w:spacing w:line="240" w:lineRule="exact"/>
              <w:rPr>
                <w:rFonts w:asciiTheme="minorEastAsia" w:hAnsiTheme="minorEastAsia" w:cs="Arial"/>
                <w:i/>
                <w:iCs/>
                <w:sz w:val="18"/>
                <w:szCs w:val="18"/>
              </w:rPr>
            </w:pPr>
            <w:r w:rsidRPr="00D457CC">
              <w:rPr>
                <w:rFonts w:asciiTheme="minorEastAsia" w:hAnsiTheme="minorEastAsia" w:cs="Arial" w:hint="eastAsia"/>
                <w:color w:val="000000"/>
                <w:kern w:val="24"/>
                <w:sz w:val="18"/>
                <w:szCs w:val="18"/>
              </w:rPr>
              <w:t>・諸手当が勤務実績により減額されて支給（従事日数により100％支給、50％支給など）</w:t>
            </w:r>
          </w:p>
          <w:p w:rsidR="00450F57" w:rsidRPr="00D457CC" w:rsidRDefault="00450F57" w:rsidP="00450F57">
            <w:pPr>
              <w:spacing w:line="240" w:lineRule="exact"/>
              <w:rPr>
                <w:rFonts w:asciiTheme="minorEastAsia" w:hAnsiTheme="minorEastAsia" w:cs="Arial"/>
                <w:i/>
                <w:iCs/>
                <w:sz w:val="18"/>
                <w:szCs w:val="18"/>
              </w:rPr>
            </w:pPr>
            <w:r w:rsidRPr="00D457CC">
              <w:rPr>
                <w:rFonts w:asciiTheme="minorEastAsia" w:hAnsiTheme="minorEastAsia" w:cs="Arial" w:hint="eastAsia"/>
                <w:color w:val="000000"/>
                <w:kern w:val="24"/>
                <w:sz w:val="18"/>
                <w:szCs w:val="18"/>
              </w:rPr>
              <w:t>・年次休暇など有給の休暇で１ヶ月全日出勤していないため通勤手当や管理職手当が</w:t>
            </w:r>
          </w:p>
          <w:p w:rsidR="00450F57" w:rsidRPr="00D457CC" w:rsidRDefault="00450F57" w:rsidP="00450F57">
            <w:pPr>
              <w:spacing w:line="240" w:lineRule="exact"/>
              <w:ind w:firstLineChars="100" w:firstLine="180"/>
              <w:rPr>
                <w:rFonts w:asciiTheme="minorEastAsia" w:hAnsiTheme="minorEastAsia" w:cs="Arial"/>
                <w:i/>
                <w:iCs/>
                <w:sz w:val="18"/>
                <w:szCs w:val="18"/>
              </w:rPr>
            </w:pPr>
            <w:r w:rsidRPr="00D457CC">
              <w:rPr>
                <w:rFonts w:asciiTheme="minorEastAsia" w:hAnsiTheme="minorEastAsia" w:cs="Arial" w:hint="eastAsia"/>
                <w:color w:val="000000"/>
                <w:kern w:val="24"/>
                <w:sz w:val="18"/>
                <w:szCs w:val="18"/>
              </w:rPr>
              <w:t>支給されない場合</w:t>
            </w:r>
          </w:p>
          <w:p w:rsidR="00450F57" w:rsidRPr="00D457CC" w:rsidRDefault="00450F57" w:rsidP="00450F57">
            <w:pPr>
              <w:spacing w:line="240" w:lineRule="exact"/>
              <w:rPr>
                <w:rFonts w:asciiTheme="minorEastAsia" w:hAnsiTheme="minorEastAsia" w:cs="Arial"/>
                <w:i/>
                <w:iCs/>
                <w:sz w:val="18"/>
                <w:szCs w:val="18"/>
              </w:rPr>
            </w:pPr>
            <w:r w:rsidRPr="00D457CC">
              <w:rPr>
                <w:rFonts w:asciiTheme="minorEastAsia" w:hAnsiTheme="minorEastAsia" w:cs="Arial" w:hint="eastAsia"/>
                <w:color w:val="000000"/>
                <w:kern w:val="24"/>
                <w:sz w:val="18"/>
                <w:szCs w:val="18"/>
              </w:rPr>
              <w:t>・月の初日に産前産後休業のため通勤手当が支給されない場合</w:t>
            </w:r>
          </w:p>
          <w:p w:rsidR="00450F57" w:rsidRPr="0090030F" w:rsidRDefault="00450F57" w:rsidP="00450F57">
            <w:pPr>
              <w:spacing w:line="240" w:lineRule="exact"/>
              <w:rPr>
                <w:rFonts w:asciiTheme="minorEastAsia" w:hAnsiTheme="minorEastAsia" w:cs="Arial"/>
                <w:i/>
                <w:iCs/>
                <w:sz w:val="18"/>
                <w:szCs w:val="18"/>
                <w:u w:val="single"/>
              </w:rPr>
            </w:pPr>
            <w:r w:rsidRPr="00D457CC">
              <w:rPr>
                <w:rFonts w:asciiTheme="minorEastAsia" w:hAnsiTheme="minorEastAsia" w:cs="Arial" w:hint="eastAsia"/>
                <w:color w:val="000000"/>
                <w:kern w:val="24"/>
                <w:sz w:val="18"/>
                <w:szCs w:val="18"/>
              </w:rPr>
              <w:t>・</w:t>
            </w:r>
            <w:r w:rsidRPr="0090030F">
              <w:rPr>
                <w:rFonts w:asciiTheme="minorEastAsia" w:hAnsiTheme="minorEastAsia" w:cs="Arial" w:hint="eastAsia"/>
                <w:color w:val="000000"/>
                <w:kern w:val="24"/>
                <w:sz w:val="18"/>
                <w:szCs w:val="18"/>
                <w:u w:val="single"/>
              </w:rPr>
              <w:t>病気休暇など基本給等は全額支給であるが、１ヶ月全日勤務していないため通勤手当</w:t>
            </w:r>
          </w:p>
          <w:p w:rsidR="00450F57" w:rsidRPr="00D457CC" w:rsidRDefault="00450F57" w:rsidP="00450F57">
            <w:pPr>
              <w:spacing w:line="240" w:lineRule="exact"/>
              <w:ind w:firstLineChars="100" w:firstLine="180"/>
              <w:rPr>
                <w:rFonts w:asciiTheme="minorEastAsia" w:hAnsiTheme="minorEastAsia" w:cs="Arial"/>
                <w:i/>
                <w:iCs/>
                <w:sz w:val="18"/>
                <w:szCs w:val="18"/>
              </w:rPr>
            </w:pPr>
            <w:r w:rsidRPr="0090030F">
              <w:rPr>
                <w:rFonts w:asciiTheme="minorEastAsia" w:hAnsiTheme="minorEastAsia" w:cs="Arial" w:hint="eastAsia"/>
                <w:color w:val="000000"/>
                <w:kern w:val="24"/>
                <w:sz w:val="18"/>
                <w:szCs w:val="18"/>
                <w:u w:val="single"/>
              </w:rPr>
              <w:t>や管理職手当などが支給されない場合</w:t>
            </w:r>
          </w:p>
        </w:tc>
      </w:tr>
    </w:tbl>
    <w:p w:rsidR="00450F57" w:rsidRDefault="00450F57" w:rsidP="00FB2290">
      <w:pPr>
        <w:rPr>
          <w:rFonts w:asciiTheme="minorEastAsia" w:hAnsiTheme="minorEastAsia"/>
          <w:sz w:val="24"/>
          <w:szCs w:val="24"/>
        </w:rPr>
      </w:pPr>
    </w:p>
    <w:p w:rsidR="00841B49" w:rsidRPr="006E2A26" w:rsidRDefault="00841B49" w:rsidP="00BF6957">
      <w:pPr>
        <w:ind w:leftChars="135" w:left="705" w:hangingChars="176" w:hanging="422"/>
        <w:rPr>
          <w:rFonts w:asciiTheme="minorEastAsia" w:hAnsiTheme="minorEastAsia"/>
          <w:kern w:val="24"/>
          <w:sz w:val="24"/>
          <w:szCs w:val="24"/>
        </w:rPr>
      </w:pPr>
      <w:r w:rsidRPr="006E2A26">
        <w:rPr>
          <w:rFonts w:asciiTheme="minorEastAsia" w:hAnsiTheme="minorEastAsia" w:hint="eastAsia"/>
          <w:sz w:val="24"/>
          <w:szCs w:val="24"/>
        </w:rPr>
        <w:t>※</w:t>
      </w:r>
      <w:r w:rsidRPr="006E2A26">
        <w:rPr>
          <w:rFonts w:asciiTheme="minorEastAsia" w:hAnsiTheme="minorEastAsia" w:hint="eastAsia"/>
          <w:sz w:val="24"/>
          <w:szCs w:val="24"/>
          <w:vertAlign w:val="subscript"/>
        </w:rPr>
        <w:t xml:space="preserve">　</w:t>
      </w:r>
      <w:r w:rsidRPr="006E2A26">
        <w:rPr>
          <w:rFonts w:asciiTheme="minorEastAsia" w:hAnsiTheme="minorEastAsia" w:hint="eastAsia"/>
          <w:kern w:val="24"/>
          <w:sz w:val="24"/>
          <w:szCs w:val="24"/>
        </w:rPr>
        <w:t>「報酬の全部又は一部が支給されない場合」は随時改定の要件に該当しない。他の事由による随時改定を行う場合で、変動があった月の２月目、３月目が「報酬の全部又は一部が支給されない日」が属する月で「支払基礎日数が17日以上」であるときは、当該月の報酬も含める</w:t>
      </w:r>
      <w:r w:rsidR="000919B3">
        <w:rPr>
          <w:rFonts w:asciiTheme="minorEastAsia" w:hAnsiTheme="minorEastAsia" w:hint="eastAsia"/>
          <w:kern w:val="24"/>
          <w:sz w:val="24"/>
          <w:szCs w:val="24"/>
        </w:rPr>
        <w:t>。</w:t>
      </w:r>
    </w:p>
    <w:p w:rsidR="00E53A89" w:rsidRDefault="00E53A89" w:rsidP="0039721E">
      <w:pPr>
        <w:rPr>
          <w:rFonts w:asciiTheme="minorEastAsia" w:hAnsiTheme="minorEastAsia"/>
          <w:sz w:val="24"/>
          <w:szCs w:val="24"/>
        </w:rPr>
      </w:pPr>
    </w:p>
    <w:p w:rsidR="00F22108" w:rsidRPr="0055359E" w:rsidRDefault="005C2887" w:rsidP="0039721E">
      <w:pPr>
        <w:rPr>
          <w:rFonts w:asciiTheme="minorEastAsia" w:hAnsiTheme="minorEastAsia"/>
          <w:sz w:val="24"/>
          <w:szCs w:val="24"/>
        </w:rPr>
      </w:pPr>
      <w:r w:rsidRPr="0055359E">
        <w:rPr>
          <w:rFonts w:asciiTheme="minorEastAsia" w:hAnsiTheme="minorEastAsia" w:hint="eastAsia"/>
          <w:sz w:val="24"/>
          <w:szCs w:val="24"/>
        </w:rPr>
        <w:t>(4) 寒冷地手当</w:t>
      </w:r>
      <w:r w:rsidR="00664151" w:rsidRPr="0055359E">
        <w:rPr>
          <w:rFonts w:asciiTheme="minorEastAsia" w:hAnsiTheme="minorEastAsia" w:hint="eastAsia"/>
          <w:sz w:val="24"/>
          <w:szCs w:val="24"/>
        </w:rPr>
        <w:t>の加算</w:t>
      </w:r>
    </w:p>
    <w:p w:rsidR="00664151" w:rsidRPr="0055359E" w:rsidRDefault="005C2887" w:rsidP="0039721E">
      <w:pPr>
        <w:rPr>
          <w:rFonts w:asciiTheme="minorEastAsia" w:hAnsiTheme="minorEastAsia"/>
          <w:sz w:val="24"/>
          <w:szCs w:val="24"/>
        </w:rPr>
      </w:pPr>
      <w:r w:rsidRPr="0055359E">
        <w:rPr>
          <w:rFonts w:asciiTheme="minorEastAsia" w:hAnsiTheme="minorEastAsia" w:hint="eastAsia"/>
          <w:sz w:val="24"/>
          <w:szCs w:val="24"/>
        </w:rPr>
        <w:t xml:space="preserve">　　</w:t>
      </w:r>
      <w:r w:rsidR="00E5708E" w:rsidRPr="0055359E">
        <w:rPr>
          <w:rFonts w:asciiTheme="minorEastAsia" w:hAnsiTheme="minorEastAsia" w:hint="eastAsia"/>
          <w:sz w:val="24"/>
          <w:szCs w:val="24"/>
        </w:rPr>
        <w:t>ア</w:t>
      </w:r>
      <w:r w:rsidRPr="0055359E">
        <w:rPr>
          <w:rFonts w:asciiTheme="minorEastAsia" w:hAnsiTheme="minorEastAsia" w:hint="eastAsia"/>
          <w:sz w:val="24"/>
          <w:szCs w:val="24"/>
        </w:rPr>
        <w:t xml:space="preserve">　</w:t>
      </w:r>
      <w:r w:rsidR="006B6232">
        <w:rPr>
          <w:rFonts w:asciiTheme="minorEastAsia" w:hAnsiTheme="minorEastAsia" w:hint="eastAsia"/>
          <w:sz w:val="24"/>
          <w:szCs w:val="24"/>
        </w:rPr>
        <w:t>昨年度から対象地域で勤務している者</w:t>
      </w:r>
    </w:p>
    <w:p w:rsidR="005C2887" w:rsidRPr="0055359E" w:rsidRDefault="00664151" w:rsidP="0039721E">
      <w:pPr>
        <w:rPr>
          <w:rFonts w:asciiTheme="minorEastAsia" w:hAnsiTheme="minorEastAsia"/>
          <w:sz w:val="24"/>
          <w:szCs w:val="24"/>
        </w:rPr>
      </w:pPr>
      <w:r w:rsidRPr="0055359E">
        <w:rPr>
          <w:rFonts w:asciiTheme="minorEastAsia" w:hAnsiTheme="minorEastAsia" w:hint="eastAsia"/>
          <w:sz w:val="24"/>
          <w:szCs w:val="24"/>
        </w:rPr>
        <w:t xml:space="preserve">　　　　</w:t>
      </w:r>
      <w:r w:rsidR="005C2887" w:rsidRPr="0055359E">
        <w:rPr>
          <w:rFonts w:asciiTheme="minorEastAsia" w:hAnsiTheme="minorEastAsia" w:hint="eastAsia"/>
          <w:sz w:val="24"/>
          <w:szCs w:val="24"/>
        </w:rPr>
        <w:t xml:space="preserve">　</w:t>
      </w:r>
      <w:r w:rsidR="00201EA2">
        <w:rPr>
          <w:rFonts w:asciiTheme="minorEastAsia" w:hAnsiTheme="minorEastAsia" w:hint="eastAsia"/>
          <w:sz w:val="24"/>
          <w:szCs w:val="24"/>
        </w:rPr>
        <w:t>昨年度</w:t>
      </w:r>
      <w:r w:rsidRPr="0055359E">
        <w:rPr>
          <w:rFonts w:asciiTheme="minorEastAsia" w:hAnsiTheme="minorEastAsia" w:hint="eastAsia"/>
          <w:sz w:val="24"/>
          <w:szCs w:val="24"/>
        </w:rPr>
        <w:t>支給</w:t>
      </w:r>
      <w:r w:rsidR="00201EA2">
        <w:rPr>
          <w:rFonts w:asciiTheme="minorEastAsia" w:hAnsiTheme="minorEastAsia" w:hint="eastAsia"/>
          <w:sz w:val="24"/>
          <w:szCs w:val="24"/>
        </w:rPr>
        <w:t>された寒冷地手当</w:t>
      </w:r>
      <w:r w:rsidRPr="0055359E">
        <w:rPr>
          <w:rFonts w:asciiTheme="minorEastAsia" w:hAnsiTheme="minorEastAsia" w:hint="eastAsia"/>
          <w:sz w:val="24"/>
          <w:szCs w:val="24"/>
        </w:rPr>
        <w:t>総額の</w:t>
      </w:r>
      <w:r w:rsidR="005C2887" w:rsidRPr="0055359E">
        <w:rPr>
          <w:rFonts w:asciiTheme="minorEastAsia" w:hAnsiTheme="minorEastAsia" w:hint="eastAsia"/>
          <w:sz w:val="24"/>
          <w:szCs w:val="24"/>
        </w:rPr>
        <w:t>12分の1の額を各月に加算して算定</w:t>
      </w:r>
    </w:p>
    <w:p w:rsidR="005C2887" w:rsidRPr="0055359E" w:rsidRDefault="00E5708E" w:rsidP="0039721E">
      <w:pPr>
        <w:rPr>
          <w:rFonts w:asciiTheme="minorEastAsia" w:hAnsiTheme="minorEastAsia"/>
          <w:sz w:val="24"/>
          <w:szCs w:val="24"/>
        </w:rPr>
      </w:pPr>
      <w:r w:rsidRPr="0055359E">
        <w:rPr>
          <w:rFonts w:asciiTheme="minorEastAsia" w:hAnsiTheme="minorEastAsia" w:hint="eastAsia"/>
          <w:sz w:val="24"/>
          <w:szCs w:val="24"/>
        </w:rPr>
        <w:t xml:space="preserve">　　</w:t>
      </w:r>
      <w:r w:rsidR="00664151" w:rsidRPr="0055359E">
        <w:rPr>
          <w:rFonts w:asciiTheme="minorEastAsia" w:hAnsiTheme="minorEastAsia" w:hint="eastAsia"/>
          <w:sz w:val="24"/>
          <w:szCs w:val="24"/>
        </w:rPr>
        <w:t>イ</w:t>
      </w:r>
      <w:r w:rsidRPr="0055359E">
        <w:rPr>
          <w:rFonts w:asciiTheme="minorEastAsia" w:hAnsiTheme="minorEastAsia" w:hint="eastAsia"/>
          <w:sz w:val="24"/>
          <w:szCs w:val="24"/>
        </w:rPr>
        <w:t xml:space="preserve">　</w:t>
      </w:r>
      <w:r w:rsidR="006B6232">
        <w:rPr>
          <w:rFonts w:asciiTheme="minorEastAsia" w:hAnsiTheme="minorEastAsia" w:hint="eastAsia"/>
          <w:sz w:val="24"/>
          <w:szCs w:val="24"/>
        </w:rPr>
        <w:t>今年度、異動（又は資格取得）し、対象地域で勤務し始めた者</w:t>
      </w:r>
    </w:p>
    <w:p w:rsidR="00664151" w:rsidRPr="0055359E" w:rsidRDefault="00664151" w:rsidP="00201EA2">
      <w:pPr>
        <w:ind w:left="1200" w:hangingChars="500" w:hanging="1200"/>
        <w:rPr>
          <w:rFonts w:asciiTheme="minorEastAsia" w:hAnsiTheme="minorEastAsia"/>
          <w:sz w:val="24"/>
          <w:szCs w:val="24"/>
        </w:rPr>
      </w:pPr>
      <w:r w:rsidRPr="0055359E">
        <w:rPr>
          <w:rFonts w:asciiTheme="minorEastAsia" w:hAnsiTheme="minorEastAsia" w:hint="eastAsia"/>
          <w:sz w:val="24"/>
          <w:szCs w:val="24"/>
        </w:rPr>
        <w:t xml:space="preserve">　　　　　</w:t>
      </w:r>
      <w:r w:rsidR="006B6232">
        <w:rPr>
          <w:rFonts w:asciiTheme="minorEastAsia" w:hAnsiTheme="minorEastAsia" w:hint="eastAsia"/>
          <w:sz w:val="24"/>
          <w:szCs w:val="24"/>
        </w:rPr>
        <w:t>異動した日（資格取得した日）を基準として、１年間で支給される寒冷地手当総額の12分の1の額を各月に加算して算定</w:t>
      </w:r>
    </w:p>
    <w:p w:rsidR="00293DAA" w:rsidRDefault="00BA7603" w:rsidP="00694972">
      <w:pPr>
        <w:ind w:left="1446" w:hangingChars="600" w:hanging="1446"/>
        <w:rPr>
          <w:rFonts w:asciiTheme="minorEastAsia" w:hAnsiTheme="minorEastAsia"/>
          <w:sz w:val="24"/>
          <w:szCs w:val="24"/>
        </w:rPr>
      </w:pPr>
      <w:r w:rsidRPr="0055359E">
        <w:rPr>
          <w:rFonts w:asciiTheme="minorEastAsia" w:hAnsiTheme="minorEastAsia" w:hint="eastAsia"/>
          <w:b/>
          <w:sz w:val="24"/>
          <w:szCs w:val="24"/>
        </w:rPr>
        <w:t xml:space="preserve">　　　　　</w:t>
      </w:r>
      <w:r w:rsidR="0082366C">
        <w:rPr>
          <w:rFonts w:asciiTheme="minorEastAsia" w:hAnsiTheme="minorEastAsia" w:hint="eastAsia"/>
          <w:sz w:val="24"/>
          <w:szCs w:val="24"/>
        </w:rPr>
        <w:t>（</w:t>
      </w:r>
      <w:r w:rsidR="00201EA2">
        <w:rPr>
          <w:rFonts w:asciiTheme="minorEastAsia" w:hAnsiTheme="minorEastAsia" w:hint="eastAsia"/>
          <w:sz w:val="24"/>
          <w:szCs w:val="24"/>
        </w:rPr>
        <w:t>「</w:t>
      </w:r>
      <w:r w:rsidR="00D54EE8">
        <w:rPr>
          <w:rFonts w:asciiTheme="minorEastAsia" w:hAnsiTheme="minorEastAsia" w:hint="eastAsia"/>
          <w:sz w:val="24"/>
          <w:szCs w:val="24"/>
        </w:rPr>
        <w:t>令和</w:t>
      </w:r>
      <w:r w:rsidR="000C3564">
        <w:rPr>
          <w:rFonts w:asciiTheme="minorEastAsia" w:hAnsiTheme="minorEastAsia" w:hint="eastAsia"/>
          <w:sz w:val="24"/>
          <w:szCs w:val="24"/>
        </w:rPr>
        <w:t>3</w:t>
      </w:r>
      <w:r w:rsidR="003C209F" w:rsidRPr="0055359E">
        <w:rPr>
          <w:rFonts w:asciiTheme="minorEastAsia" w:hAnsiTheme="minorEastAsia" w:hint="eastAsia"/>
          <w:sz w:val="24"/>
          <w:szCs w:val="24"/>
        </w:rPr>
        <w:t>年6</w:t>
      </w:r>
      <w:r w:rsidRPr="0055359E">
        <w:rPr>
          <w:rFonts w:asciiTheme="minorEastAsia" w:hAnsiTheme="minorEastAsia" w:hint="eastAsia"/>
          <w:sz w:val="24"/>
          <w:szCs w:val="24"/>
        </w:rPr>
        <w:t>月</w:t>
      </w:r>
      <w:r w:rsidR="0014119A">
        <w:rPr>
          <w:rFonts w:asciiTheme="minorEastAsia" w:hAnsiTheme="minorEastAsia" w:hint="eastAsia"/>
          <w:sz w:val="24"/>
          <w:szCs w:val="24"/>
        </w:rPr>
        <w:t>22</w:t>
      </w:r>
      <w:r w:rsidRPr="0055359E">
        <w:rPr>
          <w:rFonts w:asciiTheme="minorEastAsia" w:hAnsiTheme="minorEastAsia" w:hint="eastAsia"/>
          <w:sz w:val="24"/>
          <w:szCs w:val="24"/>
        </w:rPr>
        <w:t xml:space="preserve">日付事務連絡 </w:t>
      </w:r>
      <w:r w:rsidR="000C3564">
        <w:rPr>
          <w:rFonts w:asciiTheme="minorEastAsia" w:hAnsiTheme="minorEastAsia" w:hint="eastAsia"/>
          <w:sz w:val="24"/>
          <w:szCs w:val="24"/>
        </w:rPr>
        <w:t>６</w:t>
      </w:r>
      <w:r w:rsidR="00201EA2">
        <w:rPr>
          <w:rFonts w:asciiTheme="minorEastAsia" w:hAnsiTheme="minorEastAsia" w:hint="eastAsia"/>
          <w:sz w:val="24"/>
          <w:szCs w:val="24"/>
        </w:rPr>
        <w:t>」</w:t>
      </w:r>
      <w:r w:rsidR="006B6232">
        <w:rPr>
          <w:rFonts w:asciiTheme="minorEastAsia" w:hAnsiTheme="minorEastAsia" w:hint="eastAsia"/>
          <w:sz w:val="24"/>
          <w:szCs w:val="24"/>
        </w:rPr>
        <w:t>参照</w:t>
      </w:r>
      <w:r w:rsidRPr="0055359E">
        <w:rPr>
          <w:rFonts w:asciiTheme="minorEastAsia" w:hAnsiTheme="minorEastAsia" w:hint="eastAsia"/>
          <w:sz w:val="24"/>
          <w:szCs w:val="24"/>
        </w:rPr>
        <w:t>）</w:t>
      </w:r>
    </w:p>
    <w:p w:rsidR="00201EA2" w:rsidRDefault="00201EA2" w:rsidP="00201EA2">
      <w:pPr>
        <w:rPr>
          <w:rFonts w:asciiTheme="minorEastAsia" w:hAnsiTheme="minorEastAsia"/>
          <w:sz w:val="24"/>
          <w:szCs w:val="24"/>
        </w:rPr>
      </w:pPr>
    </w:p>
    <w:p w:rsidR="008332AE" w:rsidRDefault="008332AE" w:rsidP="00201EA2">
      <w:pPr>
        <w:rPr>
          <w:rFonts w:asciiTheme="minorEastAsia" w:hAnsiTheme="minorEastAsia"/>
          <w:sz w:val="24"/>
          <w:szCs w:val="24"/>
        </w:rPr>
      </w:pPr>
    </w:p>
    <w:p w:rsidR="00CB5668" w:rsidRDefault="00CB5668" w:rsidP="00201EA2">
      <w:pPr>
        <w:rPr>
          <w:rFonts w:asciiTheme="minorEastAsia" w:hAnsiTheme="minorEastAsia"/>
          <w:sz w:val="24"/>
          <w:szCs w:val="24"/>
        </w:rPr>
      </w:pPr>
    </w:p>
    <w:p w:rsidR="0039721E" w:rsidRPr="0055359E" w:rsidRDefault="00112843" w:rsidP="0039721E">
      <w:pPr>
        <w:rPr>
          <w:rFonts w:asciiTheme="majorEastAsia" w:eastAsiaTheme="majorEastAsia" w:hAnsiTheme="majorEastAsia"/>
          <w:sz w:val="24"/>
          <w:szCs w:val="24"/>
        </w:rPr>
      </w:pPr>
      <w:r w:rsidRPr="0055359E">
        <w:rPr>
          <w:rFonts w:asciiTheme="majorEastAsia" w:eastAsiaTheme="majorEastAsia" w:hAnsiTheme="majorEastAsia" w:hint="eastAsia"/>
          <w:sz w:val="24"/>
          <w:szCs w:val="24"/>
        </w:rPr>
        <w:lastRenderedPageBreak/>
        <w:t>２</w:t>
      </w:r>
      <w:r w:rsidR="0039721E" w:rsidRPr="0055359E">
        <w:rPr>
          <w:rFonts w:asciiTheme="majorEastAsia" w:eastAsiaTheme="majorEastAsia" w:hAnsiTheme="majorEastAsia" w:hint="eastAsia"/>
          <w:sz w:val="24"/>
          <w:szCs w:val="24"/>
        </w:rPr>
        <w:t xml:space="preserve">　定時決定</w:t>
      </w:r>
      <w:r w:rsidR="00F63C4E" w:rsidRPr="0055359E">
        <w:rPr>
          <w:rFonts w:asciiTheme="majorEastAsia" w:eastAsiaTheme="majorEastAsia" w:hAnsiTheme="majorEastAsia" w:hint="eastAsia"/>
          <w:sz w:val="24"/>
          <w:szCs w:val="24"/>
        </w:rPr>
        <w:t>処理の</w:t>
      </w:r>
      <w:r w:rsidR="0039721E" w:rsidRPr="0055359E">
        <w:rPr>
          <w:rFonts w:asciiTheme="majorEastAsia" w:eastAsiaTheme="majorEastAsia" w:hAnsiTheme="majorEastAsia" w:hint="eastAsia"/>
          <w:sz w:val="24"/>
          <w:szCs w:val="24"/>
        </w:rPr>
        <w:t>対象外</w:t>
      </w:r>
      <w:r w:rsidR="00C877DF" w:rsidRPr="0055359E">
        <w:rPr>
          <w:rFonts w:asciiTheme="majorEastAsia" w:eastAsiaTheme="majorEastAsia" w:hAnsiTheme="majorEastAsia" w:hint="eastAsia"/>
          <w:sz w:val="24"/>
          <w:szCs w:val="24"/>
        </w:rPr>
        <w:t>となる者</w:t>
      </w:r>
    </w:p>
    <w:p w:rsidR="0039721E" w:rsidRPr="0055359E" w:rsidRDefault="0039721E" w:rsidP="0039721E">
      <w:pPr>
        <w:rPr>
          <w:rFonts w:asciiTheme="minorEastAsia" w:hAnsiTheme="minorEastAsia"/>
          <w:sz w:val="24"/>
          <w:szCs w:val="24"/>
        </w:rPr>
      </w:pPr>
      <w:r w:rsidRPr="0055359E">
        <w:rPr>
          <w:rFonts w:asciiTheme="minorEastAsia" w:hAnsiTheme="minorEastAsia" w:hint="eastAsia"/>
          <w:sz w:val="24"/>
          <w:szCs w:val="24"/>
        </w:rPr>
        <w:t xml:space="preserve">　</w:t>
      </w:r>
      <w:r w:rsidR="0074041C" w:rsidRPr="0055359E">
        <w:rPr>
          <w:rFonts w:asciiTheme="minorEastAsia" w:hAnsiTheme="minorEastAsia" w:hint="eastAsia"/>
          <w:sz w:val="24"/>
          <w:szCs w:val="24"/>
        </w:rPr>
        <w:t xml:space="preserve">(1) </w:t>
      </w:r>
      <w:r w:rsidR="00112843" w:rsidRPr="0055359E">
        <w:rPr>
          <w:rFonts w:asciiTheme="minorEastAsia" w:hAnsiTheme="minorEastAsia" w:hint="eastAsia"/>
          <w:sz w:val="24"/>
          <w:szCs w:val="24"/>
        </w:rPr>
        <w:t>６月１日～７月１日の間に</w:t>
      </w:r>
      <w:r w:rsidRPr="0055359E">
        <w:rPr>
          <w:rFonts w:asciiTheme="minorEastAsia" w:hAnsiTheme="minorEastAsia" w:hint="eastAsia"/>
          <w:sz w:val="24"/>
          <w:szCs w:val="24"/>
        </w:rPr>
        <w:t>資格取得</w:t>
      </w:r>
      <w:r w:rsidR="00201EA2">
        <w:rPr>
          <w:rFonts w:asciiTheme="minorEastAsia" w:hAnsiTheme="minorEastAsia" w:hint="eastAsia"/>
          <w:sz w:val="24"/>
          <w:szCs w:val="24"/>
        </w:rPr>
        <w:t>時決定</w:t>
      </w:r>
      <w:r w:rsidR="00112843" w:rsidRPr="0055359E">
        <w:rPr>
          <w:rFonts w:asciiTheme="minorEastAsia" w:hAnsiTheme="minorEastAsia" w:hint="eastAsia"/>
          <w:sz w:val="24"/>
          <w:szCs w:val="24"/>
        </w:rPr>
        <w:t>した</w:t>
      </w:r>
      <w:r w:rsidRPr="0055359E">
        <w:rPr>
          <w:rFonts w:asciiTheme="minorEastAsia" w:hAnsiTheme="minorEastAsia" w:hint="eastAsia"/>
          <w:sz w:val="24"/>
          <w:szCs w:val="24"/>
        </w:rPr>
        <w:t>者</w:t>
      </w:r>
    </w:p>
    <w:p w:rsidR="00F63C4E" w:rsidRPr="0055359E" w:rsidRDefault="00F63C4E" w:rsidP="0039721E">
      <w:pPr>
        <w:rPr>
          <w:rFonts w:asciiTheme="minorEastAsia" w:hAnsiTheme="minorEastAsia"/>
          <w:sz w:val="24"/>
          <w:szCs w:val="24"/>
        </w:rPr>
      </w:pPr>
      <w:r w:rsidRPr="0055359E">
        <w:rPr>
          <w:rFonts w:asciiTheme="minorEastAsia" w:hAnsiTheme="minorEastAsia" w:hint="eastAsia"/>
          <w:sz w:val="24"/>
          <w:szCs w:val="24"/>
        </w:rPr>
        <w:t xml:space="preserve">　　　（取得時決定の等級を翌年８月まで適用）</w:t>
      </w:r>
    </w:p>
    <w:p w:rsidR="005E0BF7" w:rsidRPr="0055359E" w:rsidRDefault="005E0BF7" w:rsidP="00630135">
      <w:pPr>
        <w:rPr>
          <w:rFonts w:asciiTheme="minorEastAsia" w:hAnsiTheme="minorEastAsia"/>
          <w:sz w:val="24"/>
          <w:szCs w:val="24"/>
        </w:rPr>
      </w:pPr>
    </w:p>
    <w:p w:rsidR="0039721E" w:rsidRPr="0055359E" w:rsidRDefault="0039721E" w:rsidP="0074041C">
      <w:pPr>
        <w:ind w:left="480" w:hangingChars="200" w:hanging="480"/>
        <w:rPr>
          <w:rFonts w:asciiTheme="minorEastAsia" w:hAnsiTheme="minorEastAsia"/>
          <w:sz w:val="24"/>
          <w:szCs w:val="24"/>
        </w:rPr>
      </w:pPr>
      <w:r w:rsidRPr="0055359E">
        <w:rPr>
          <w:rFonts w:asciiTheme="minorEastAsia" w:hAnsiTheme="minorEastAsia" w:hint="eastAsia"/>
          <w:sz w:val="24"/>
          <w:szCs w:val="24"/>
        </w:rPr>
        <w:t xml:space="preserve">　</w:t>
      </w:r>
      <w:r w:rsidR="0074041C" w:rsidRPr="0055359E">
        <w:rPr>
          <w:rFonts w:asciiTheme="minorEastAsia" w:hAnsiTheme="minorEastAsia" w:hint="eastAsia"/>
          <w:sz w:val="24"/>
          <w:szCs w:val="24"/>
        </w:rPr>
        <w:t xml:space="preserve">(2) </w:t>
      </w:r>
      <w:r w:rsidR="00112843" w:rsidRPr="0055359E">
        <w:rPr>
          <w:rFonts w:asciiTheme="minorEastAsia" w:hAnsiTheme="minorEastAsia" w:hint="eastAsia"/>
          <w:sz w:val="24"/>
          <w:szCs w:val="24"/>
        </w:rPr>
        <w:t>７～９月のいずれかの月から</w:t>
      </w:r>
      <w:r w:rsidRPr="0055359E">
        <w:rPr>
          <w:rFonts w:asciiTheme="minorEastAsia" w:hAnsiTheme="minorEastAsia" w:hint="eastAsia"/>
          <w:sz w:val="24"/>
          <w:szCs w:val="24"/>
        </w:rPr>
        <w:t>随時改定</w:t>
      </w:r>
      <w:r w:rsidR="00C877DF" w:rsidRPr="0055359E">
        <w:rPr>
          <w:rFonts w:asciiTheme="minorEastAsia" w:hAnsiTheme="minorEastAsia" w:hint="eastAsia"/>
          <w:sz w:val="24"/>
          <w:szCs w:val="24"/>
        </w:rPr>
        <w:t>、育児休業終了時改定又は産前産後休業終了時改定</w:t>
      </w:r>
      <w:r w:rsidRPr="0055359E">
        <w:rPr>
          <w:rFonts w:asciiTheme="minorEastAsia" w:hAnsiTheme="minorEastAsia" w:hint="eastAsia"/>
          <w:sz w:val="24"/>
          <w:szCs w:val="24"/>
        </w:rPr>
        <w:t>が適用</w:t>
      </w:r>
      <w:r w:rsidR="00112843" w:rsidRPr="0055359E">
        <w:rPr>
          <w:rFonts w:asciiTheme="minorEastAsia" w:hAnsiTheme="minorEastAsia" w:hint="eastAsia"/>
          <w:sz w:val="24"/>
          <w:szCs w:val="24"/>
        </w:rPr>
        <w:t>される</w:t>
      </w:r>
      <w:r w:rsidRPr="0055359E">
        <w:rPr>
          <w:rFonts w:asciiTheme="minorEastAsia" w:hAnsiTheme="minorEastAsia" w:hint="eastAsia"/>
          <w:sz w:val="24"/>
          <w:szCs w:val="24"/>
        </w:rPr>
        <w:t>者</w:t>
      </w:r>
    </w:p>
    <w:p w:rsidR="00F63C4E" w:rsidRDefault="00F63C4E" w:rsidP="00F63C4E">
      <w:pPr>
        <w:rPr>
          <w:rFonts w:asciiTheme="minorEastAsia" w:hAnsiTheme="minorEastAsia"/>
          <w:sz w:val="24"/>
          <w:szCs w:val="24"/>
        </w:rPr>
      </w:pPr>
      <w:r w:rsidRPr="0055359E">
        <w:rPr>
          <w:rFonts w:asciiTheme="minorEastAsia" w:hAnsiTheme="minorEastAsia" w:hint="eastAsia"/>
          <w:sz w:val="24"/>
          <w:szCs w:val="24"/>
        </w:rPr>
        <w:t xml:space="preserve">　　　（</w:t>
      </w:r>
      <w:r w:rsidR="00617773" w:rsidRPr="0055359E">
        <w:rPr>
          <w:rFonts w:asciiTheme="minorEastAsia" w:hAnsiTheme="minorEastAsia" w:hint="eastAsia"/>
          <w:sz w:val="24"/>
          <w:szCs w:val="24"/>
        </w:rPr>
        <w:t>各改定の等級を翌年８月まで適用</w:t>
      </w:r>
      <w:r w:rsidRPr="0055359E">
        <w:rPr>
          <w:rFonts w:asciiTheme="minorEastAsia" w:hAnsiTheme="minorEastAsia" w:hint="eastAsia"/>
          <w:sz w:val="24"/>
          <w:szCs w:val="24"/>
        </w:rPr>
        <w:t>）</w:t>
      </w:r>
    </w:p>
    <w:p w:rsidR="00DF7C32" w:rsidRDefault="00DF7C32" w:rsidP="00F63C4E">
      <w:pPr>
        <w:rPr>
          <w:rFonts w:asciiTheme="minorEastAsia" w:hAnsiTheme="minorEastAsia"/>
          <w:sz w:val="24"/>
          <w:szCs w:val="24"/>
        </w:rPr>
      </w:pPr>
    </w:p>
    <w:p w:rsidR="003C425A" w:rsidRDefault="003C425A" w:rsidP="003C425A">
      <w:pPr>
        <w:ind w:left="480" w:hangingChars="200" w:hanging="480"/>
        <w:rPr>
          <w:rFonts w:asciiTheme="minorEastAsia" w:hAnsiTheme="minorEastAsia"/>
          <w:sz w:val="24"/>
          <w:szCs w:val="24"/>
        </w:rPr>
      </w:pPr>
      <w:r>
        <w:rPr>
          <w:rFonts w:asciiTheme="minorEastAsia" w:hAnsiTheme="minorEastAsia" w:hint="eastAsia"/>
          <w:sz w:val="24"/>
          <w:szCs w:val="24"/>
        </w:rPr>
        <w:t xml:space="preserve">　　※育児休業時等終了時改定を取り消す場合は、各所属で随時改定又は定時決定を算定して入力する。事前に取り消すことを把握している場合は、【Ｑ６７】</w:t>
      </w:r>
      <w:r w:rsidR="00CB5668">
        <w:rPr>
          <w:rFonts w:asciiTheme="minorEastAsia" w:hAnsiTheme="minorEastAsia" w:hint="eastAsia"/>
          <w:sz w:val="24"/>
          <w:szCs w:val="24"/>
        </w:rPr>
        <w:t>共済標準報酬改定申出情報登録より</w:t>
      </w:r>
      <w:r>
        <w:rPr>
          <w:rFonts w:asciiTheme="minorEastAsia" w:hAnsiTheme="minorEastAsia" w:hint="eastAsia"/>
          <w:sz w:val="24"/>
          <w:szCs w:val="24"/>
        </w:rPr>
        <w:t>処理しておく。</w:t>
      </w:r>
    </w:p>
    <w:p w:rsidR="0014119A" w:rsidRDefault="0014119A" w:rsidP="003C425A">
      <w:pPr>
        <w:ind w:left="480" w:hangingChars="200" w:hanging="480"/>
        <w:rPr>
          <w:rFonts w:asciiTheme="minorEastAsia" w:hAnsiTheme="minorEastAsia"/>
          <w:sz w:val="24"/>
          <w:szCs w:val="24"/>
        </w:rPr>
      </w:pPr>
    </w:p>
    <w:p w:rsidR="00DF7C32" w:rsidRPr="0055359E" w:rsidRDefault="00DF7C32" w:rsidP="00F66D66">
      <w:pPr>
        <w:ind w:left="480" w:hangingChars="200" w:hanging="480"/>
        <w:rPr>
          <w:rFonts w:asciiTheme="minorEastAsia" w:hAnsiTheme="minorEastAsia"/>
          <w:sz w:val="24"/>
          <w:szCs w:val="24"/>
        </w:rPr>
      </w:pPr>
      <w:r>
        <w:rPr>
          <w:rFonts w:asciiTheme="minorEastAsia" w:hAnsiTheme="minorEastAsia" w:hint="eastAsia"/>
          <w:sz w:val="24"/>
          <w:szCs w:val="24"/>
        </w:rPr>
        <w:t xml:space="preserve">　　</w:t>
      </w:r>
      <w:bookmarkStart w:id="1" w:name="_Hlk75341604"/>
      <w:r>
        <w:rPr>
          <w:rFonts w:asciiTheme="minorEastAsia" w:hAnsiTheme="minorEastAsia" w:hint="eastAsia"/>
          <w:sz w:val="24"/>
          <w:szCs w:val="24"/>
        </w:rPr>
        <w:t>※</w:t>
      </w:r>
      <w:bookmarkStart w:id="2" w:name="_Hlk75340075"/>
      <w:r w:rsidRPr="00F66D66">
        <w:rPr>
          <w:rFonts w:asciiTheme="minorEastAsia" w:hAnsiTheme="minorEastAsia" w:hint="eastAsia"/>
          <w:sz w:val="24"/>
        </w:rPr>
        <w:t>共済標準報酬情報を引き継いで</w:t>
      </w:r>
      <w:r w:rsidR="004874B1" w:rsidRPr="00F66D66">
        <w:rPr>
          <w:rFonts w:asciiTheme="minorEastAsia" w:hAnsiTheme="minorEastAsia" w:hint="eastAsia"/>
          <w:sz w:val="24"/>
        </w:rPr>
        <w:t>他府県や市費負担職員から</w:t>
      </w:r>
      <w:r w:rsidRPr="00F66D66">
        <w:rPr>
          <w:rFonts w:asciiTheme="minorEastAsia" w:hAnsiTheme="minorEastAsia" w:hint="eastAsia"/>
          <w:sz w:val="24"/>
        </w:rPr>
        <w:t>採用・転入した職員</w:t>
      </w:r>
      <w:r w:rsidR="00A555E1" w:rsidRPr="00F66D66">
        <w:rPr>
          <w:rFonts w:asciiTheme="minorEastAsia" w:hAnsiTheme="minorEastAsia" w:hint="eastAsia"/>
          <w:sz w:val="24"/>
        </w:rPr>
        <w:t>や、臨時から引き続き正規職員として採用となった職員</w:t>
      </w:r>
      <w:r w:rsidRPr="00F66D66">
        <w:rPr>
          <w:rFonts w:asciiTheme="minorEastAsia" w:hAnsiTheme="minorEastAsia" w:hint="eastAsia"/>
          <w:sz w:val="24"/>
        </w:rPr>
        <w:t>の場合、</w:t>
      </w:r>
      <w:r w:rsidRPr="00F66D66">
        <w:rPr>
          <w:rFonts w:asciiTheme="minorEastAsia" w:hAnsiTheme="minorEastAsia" w:hint="eastAsia"/>
          <w:sz w:val="24"/>
          <w:szCs w:val="24"/>
        </w:rPr>
        <w:t>給与システムでは前職の給与支給実績を引き継いでおらず、</w:t>
      </w:r>
      <w:r w:rsidRPr="00DF7C32">
        <w:rPr>
          <w:rFonts w:asciiTheme="minorEastAsia" w:hAnsiTheme="minorEastAsia" w:hint="eastAsia"/>
          <w:sz w:val="24"/>
          <w:szCs w:val="24"/>
        </w:rPr>
        <w:t>固定的給与の変動を認識できないため、自動で随時改定されていない可能性があります。ついては、４～６月給与の平均から計算した標準報酬月額（等級）と、「R03/04」適用開始の「制度移行時決定」の等級に２等級以上の差が生じる場合は、【Ｑ６６】（共済標準報酬情報登録）から「定時決定」を取り消して、７月から「随時改定」の登録をしてください。</w:t>
      </w:r>
      <w:r>
        <w:rPr>
          <w:rFonts w:asciiTheme="minorEastAsia" w:hAnsiTheme="minorEastAsia" w:hint="eastAsia"/>
          <w:sz w:val="24"/>
          <w:szCs w:val="24"/>
        </w:rPr>
        <w:t>（令和3年5月</w:t>
      </w:r>
      <w:r w:rsidR="00312C84">
        <w:rPr>
          <w:rFonts w:asciiTheme="minorEastAsia" w:hAnsiTheme="minorEastAsia" w:hint="eastAsia"/>
          <w:sz w:val="24"/>
          <w:szCs w:val="24"/>
        </w:rPr>
        <w:t>24</w:t>
      </w:r>
      <w:r>
        <w:rPr>
          <w:rFonts w:asciiTheme="minorEastAsia" w:hAnsiTheme="minorEastAsia" w:hint="eastAsia"/>
          <w:sz w:val="24"/>
          <w:szCs w:val="24"/>
        </w:rPr>
        <w:t>日付け事務連絡３（２）参照）</w:t>
      </w:r>
      <w:bookmarkEnd w:id="2"/>
      <w:bookmarkEnd w:id="1"/>
    </w:p>
    <w:p w:rsidR="005E0BF7" w:rsidRDefault="005E0BF7" w:rsidP="0039721E">
      <w:pPr>
        <w:rPr>
          <w:rFonts w:asciiTheme="minorEastAsia" w:hAnsiTheme="minorEastAsia"/>
          <w:sz w:val="24"/>
          <w:szCs w:val="24"/>
        </w:rPr>
      </w:pPr>
    </w:p>
    <w:p w:rsidR="008332AE" w:rsidRDefault="008332AE" w:rsidP="0039721E">
      <w:pPr>
        <w:rPr>
          <w:rFonts w:asciiTheme="minorEastAsia" w:hAnsiTheme="minorEastAsia"/>
          <w:sz w:val="24"/>
          <w:szCs w:val="24"/>
        </w:rPr>
      </w:pPr>
    </w:p>
    <w:p w:rsidR="00201EA2" w:rsidRPr="0095716A" w:rsidRDefault="00201EA2" w:rsidP="0039721E">
      <w:pPr>
        <w:rPr>
          <w:rFonts w:asciiTheme="majorEastAsia" w:eastAsiaTheme="majorEastAsia" w:hAnsiTheme="majorEastAsia"/>
          <w:sz w:val="24"/>
          <w:szCs w:val="24"/>
        </w:rPr>
      </w:pPr>
      <w:r w:rsidRPr="0095716A">
        <w:rPr>
          <w:rFonts w:asciiTheme="majorEastAsia" w:eastAsiaTheme="majorEastAsia" w:hAnsiTheme="majorEastAsia" w:hint="eastAsia"/>
          <w:sz w:val="24"/>
          <w:szCs w:val="24"/>
        </w:rPr>
        <w:t>３　定時決定処理の対象ではあるが、等級を引き継ぐ者</w:t>
      </w:r>
    </w:p>
    <w:p w:rsidR="0039721E" w:rsidRPr="0055359E" w:rsidRDefault="0039721E" w:rsidP="0039721E">
      <w:pPr>
        <w:rPr>
          <w:rFonts w:asciiTheme="minorEastAsia" w:hAnsiTheme="minorEastAsia"/>
          <w:sz w:val="24"/>
          <w:szCs w:val="24"/>
        </w:rPr>
      </w:pPr>
      <w:r w:rsidRPr="0055359E">
        <w:rPr>
          <w:rFonts w:asciiTheme="minorEastAsia" w:hAnsiTheme="minorEastAsia" w:hint="eastAsia"/>
          <w:sz w:val="24"/>
          <w:szCs w:val="24"/>
        </w:rPr>
        <w:t xml:space="preserve">　</w:t>
      </w:r>
      <w:r w:rsidR="00CF6900">
        <w:rPr>
          <w:rFonts w:asciiTheme="minorEastAsia" w:hAnsiTheme="minorEastAsia" w:hint="eastAsia"/>
          <w:sz w:val="24"/>
          <w:szCs w:val="24"/>
        </w:rPr>
        <w:t>(1</w:t>
      </w:r>
      <w:r w:rsidR="0074041C" w:rsidRPr="0055359E">
        <w:rPr>
          <w:rFonts w:asciiTheme="minorEastAsia" w:hAnsiTheme="minorEastAsia" w:hint="eastAsia"/>
          <w:sz w:val="24"/>
          <w:szCs w:val="24"/>
        </w:rPr>
        <w:t xml:space="preserve">) </w:t>
      </w:r>
      <w:r w:rsidRPr="0055359E">
        <w:rPr>
          <w:rFonts w:asciiTheme="minorEastAsia" w:hAnsiTheme="minorEastAsia" w:hint="eastAsia"/>
          <w:sz w:val="24"/>
          <w:szCs w:val="24"/>
        </w:rPr>
        <w:t>３ヶ月(４～６月)とも</w:t>
      </w:r>
      <w:r w:rsidR="00D93236" w:rsidRPr="0055359E">
        <w:rPr>
          <w:rFonts w:asciiTheme="minorEastAsia" w:hAnsiTheme="minorEastAsia" w:hint="eastAsia"/>
          <w:sz w:val="24"/>
          <w:szCs w:val="24"/>
        </w:rPr>
        <w:t>無給病休等</w:t>
      </w:r>
      <w:r w:rsidRPr="0055359E">
        <w:rPr>
          <w:rFonts w:asciiTheme="minorEastAsia" w:hAnsiTheme="minorEastAsia" w:hint="eastAsia"/>
          <w:sz w:val="24"/>
          <w:szCs w:val="24"/>
        </w:rPr>
        <w:t>で支払基礎日数が17日未満の者</w:t>
      </w:r>
    </w:p>
    <w:p w:rsidR="00F63C4E" w:rsidRPr="0055359E" w:rsidRDefault="00201EA2" w:rsidP="00F63C4E">
      <w:pPr>
        <w:rPr>
          <w:rFonts w:asciiTheme="minorEastAsia" w:hAnsiTheme="minorEastAsia"/>
          <w:sz w:val="24"/>
          <w:szCs w:val="24"/>
        </w:rPr>
      </w:pPr>
      <w:r>
        <w:rPr>
          <w:rFonts w:asciiTheme="minorEastAsia" w:hAnsiTheme="minorEastAsia" w:hint="eastAsia"/>
          <w:sz w:val="24"/>
          <w:szCs w:val="24"/>
        </w:rPr>
        <w:t xml:space="preserve">　　　（現在適用されている等級の基になっている報酬月額により定時決定を行う</w:t>
      </w:r>
      <w:r w:rsidR="00F63C4E" w:rsidRPr="0055359E">
        <w:rPr>
          <w:rFonts w:asciiTheme="minorEastAsia" w:hAnsiTheme="minorEastAsia" w:hint="eastAsia"/>
          <w:sz w:val="24"/>
          <w:szCs w:val="24"/>
        </w:rPr>
        <w:t>）</w:t>
      </w:r>
    </w:p>
    <w:p w:rsidR="005E0BF7" w:rsidRPr="0055359E" w:rsidRDefault="005E0BF7" w:rsidP="0039721E">
      <w:pPr>
        <w:rPr>
          <w:rFonts w:asciiTheme="minorEastAsia" w:hAnsiTheme="minorEastAsia"/>
          <w:sz w:val="24"/>
          <w:szCs w:val="24"/>
        </w:rPr>
      </w:pPr>
    </w:p>
    <w:p w:rsidR="0039721E" w:rsidRPr="0055359E" w:rsidRDefault="0039721E" w:rsidP="0039721E">
      <w:pPr>
        <w:rPr>
          <w:rFonts w:asciiTheme="minorEastAsia" w:hAnsiTheme="minorEastAsia"/>
          <w:sz w:val="24"/>
          <w:szCs w:val="24"/>
        </w:rPr>
      </w:pPr>
      <w:r w:rsidRPr="0055359E">
        <w:rPr>
          <w:rFonts w:asciiTheme="minorEastAsia" w:hAnsiTheme="minorEastAsia" w:hint="eastAsia"/>
          <w:sz w:val="24"/>
          <w:szCs w:val="24"/>
        </w:rPr>
        <w:t xml:space="preserve">　</w:t>
      </w:r>
      <w:r w:rsidR="00CF6900">
        <w:rPr>
          <w:rFonts w:asciiTheme="minorEastAsia" w:hAnsiTheme="minorEastAsia" w:hint="eastAsia"/>
          <w:sz w:val="24"/>
          <w:szCs w:val="24"/>
        </w:rPr>
        <w:t>(2</w:t>
      </w:r>
      <w:r w:rsidR="0074041C" w:rsidRPr="0055359E">
        <w:rPr>
          <w:rFonts w:asciiTheme="minorEastAsia" w:hAnsiTheme="minorEastAsia" w:hint="eastAsia"/>
          <w:sz w:val="24"/>
          <w:szCs w:val="24"/>
        </w:rPr>
        <w:t xml:space="preserve">) </w:t>
      </w:r>
      <w:r w:rsidRPr="0055359E">
        <w:rPr>
          <w:rFonts w:asciiTheme="minorEastAsia" w:hAnsiTheme="minorEastAsia" w:hint="eastAsia"/>
          <w:sz w:val="24"/>
          <w:szCs w:val="24"/>
        </w:rPr>
        <w:t>３ヶ月(４～６月)</w:t>
      </w:r>
      <w:r w:rsidR="00112843" w:rsidRPr="0055359E">
        <w:rPr>
          <w:rFonts w:asciiTheme="minorEastAsia" w:hAnsiTheme="minorEastAsia" w:hint="eastAsia"/>
          <w:sz w:val="24"/>
          <w:szCs w:val="24"/>
        </w:rPr>
        <w:t>の全てに</w:t>
      </w:r>
      <w:r w:rsidRPr="0055359E">
        <w:rPr>
          <w:rFonts w:asciiTheme="minorEastAsia" w:hAnsiTheme="minorEastAsia" w:hint="eastAsia"/>
          <w:sz w:val="24"/>
          <w:szCs w:val="24"/>
        </w:rPr>
        <w:t>有給休職(８割休職等)期間がある者</w:t>
      </w:r>
    </w:p>
    <w:p w:rsidR="00F63C4E" w:rsidRDefault="00F63C4E" w:rsidP="00F63C4E">
      <w:pPr>
        <w:rPr>
          <w:rFonts w:asciiTheme="minorEastAsia" w:hAnsiTheme="minorEastAsia"/>
          <w:sz w:val="24"/>
          <w:szCs w:val="24"/>
        </w:rPr>
      </w:pPr>
      <w:r w:rsidRPr="0055359E">
        <w:rPr>
          <w:rFonts w:asciiTheme="minorEastAsia" w:hAnsiTheme="minorEastAsia" w:hint="eastAsia"/>
          <w:sz w:val="24"/>
          <w:szCs w:val="24"/>
        </w:rPr>
        <w:t xml:space="preserve">　　　（</w:t>
      </w:r>
      <w:r w:rsidR="00201EA2">
        <w:rPr>
          <w:rFonts w:asciiTheme="minorEastAsia" w:hAnsiTheme="minorEastAsia" w:hint="eastAsia"/>
          <w:sz w:val="24"/>
          <w:szCs w:val="24"/>
        </w:rPr>
        <w:t>現在適用されている等級の基になっている報酬月額により定時決定を行う</w:t>
      </w:r>
      <w:r w:rsidRPr="0055359E">
        <w:rPr>
          <w:rFonts w:asciiTheme="minorEastAsia" w:hAnsiTheme="minorEastAsia" w:hint="eastAsia"/>
          <w:sz w:val="24"/>
          <w:szCs w:val="24"/>
        </w:rPr>
        <w:t>）</w:t>
      </w:r>
    </w:p>
    <w:p w:rsidR="00FC6437" w:rsidRDefault="00FC6437" w:rsidP="00C12258">
      <w:pPr>
        <w:rPr>
          <w:rFonts w:ascii="ＭＳ ゴシック" w:eastAsia="ＭＳ ゴシック" w:hAnsi="ＭＳ ゴシック"/>
          <w:kern w:val="24"/>
          <w:sz w:val="24"/>
          <w:szCs w:val="24"/>
        </w:rPr>
      </w:pPr>
    </w:p>
    <w:p w:rsidR="008332AE" w:rsidRDefault="008332AE" w:rsidP="00C12258">
      <w:pPr>
        <w:rPr>
          <w:rFonts w:ascii="ＭＳ ゴシック" w:eastAsia="ＭＳ ゴシック" w:hAnsi="ＭＳ ゴシック"/>
          <w:kern w:val="24"/>
          <w:sz w:val="24"/>
          <w:szCs w:val="24"/>
        </w:rPr>
      </w:pPr>
    </w:p>
    <w:p w:rsidR="00C12258" w:rsidRPr="00FC6437" w:rsidRDefault="00FB2E73" w:rsidP="00C12258">
      <w:pPr>
        <w:rPr>
          <w:rFonts w:ascii="ＭＳ ゴシック" w:eastAsia="ＭＳ ゴシック" w:hAnsi="ＭＳ ゴシック"/>
          <w:kern w:val="24"/>
          <w:sz w:val="24"/>
          <w:szCs w:val="24"/>
        </w:rPr>
      </w:pPr>
      <w:r>
        <w:rPr>
          <w:rFonts w:asciiTheme="majorEastAsia" w:eastAsiaTheme="majorEastAsia" w:hAnsiTheme="majorEastAsia" w:hint="eastAsia"/>
          <w:sz w:val="24"/>
          <w:szCs w:val="24"/>
        </w:rPr>
        <w:t>４</w:t>
      </w:r>
      <w:r w:rsidRPr="00630135">
        <w:rPr>
          <w:rFonts w:asciiTheme="majorEastAsia" w:eastAsiaTheme="majorEastAsia" w:hAnsiTheme="majorEastAsia" w:hint="eastAsia"/>
          <w:sz w:val="24"/>
          <w:szCs w:val="24"/>
        </w:rPr>
        <w:t xml:space="preserve">　標準報酬月額の算定にあたっての留意点</w:t>
      </w:r>
    </w:p>
    <w:p w:rsidR="0074041C" w:rsidRPr="0055359E" w:rsidRDefault="0074041C" w:rsidP="0074041C">
      <w:pPr>
        <w:rPr>
          <w:rFonts w:asciiTheme="minorEastAsia" w:hAnsiTheme="minorEastAsia"/>
          <w:sz w:val="24"/>
          <w:szCs w:val="24"/>
        </w:rPr>
      </w:pPr>
      <w:r w:rsidRPr="0074041C">
        <w:rPr>
          <w:rFonts w:asciiTheme="majorEastAsia" w:eastAsiaTheme="majorEastAsia" w:hAnsiTheme="majorEastAsia" w:hint="eastAsia"/>
          <w:sz w:val="24"/>
          <w:szCs w:val="24"/>
        </w:rPr>
        <w:t xml:space="preserve">　</w:t>
      </w:r>
      <w:r w:rsidR="00401601" w:rsidRPr="0055359E">
        <w:rPr>
          <w:rFonts w:asciiTheme="minorEastAsia" w:hAnsiTheme="minorEastAsia" w:hint="eastAsia"/>
          <w:sz w:val="24"/>
          <w:szCs w:val="24"/>
        </w:rPr>
        <w:t>(1)</w:t>
      </w:r>
      <w:r w:rsidRPr="0055359E">
        <w:rPr>
          <w:rFonts w:asciiTheme="minorEastAsia" w:hAnsiTheme="minorEastAsia" w:hint="eastAsia"/>
          <w:sz w:val="24"/>
          <w:szCs w:val="24"/>
        </w:rPr>
        <w:t xml:space="preserve"> </w:t>
      </w:r>
      <w:r w:rsidR="00401601" w:rsidRPr="0055359E">
        <w:rPr>
          <w:rFonts w:asciiTheme="minorEastAsia" w:hAnsiTheme="minorEastAsia" w:hint="eastAsia"/>
          <w:sz w:val="24"/>
          <w:szCs w:val="24"/>
        </w:rPr>
        <w:t>通勤手当</w:t>
      </w:r>
    </w:p>
    <w:p w:rsidR="004C4613" w:rsidRDefault="00742518" w:rsidP="004C4613">
      <w:pPr>
        <w:rPr>
          <w:rFonts w:asciiTheme="minorEastAsia" w:hAnsiTheme="minorEastAsia"/>
          <w:sz w:val="24"/>
          <w:szCs w:val="24"/>
        </w:rPr>
      </w:pPr>
      <w:r>
        <w:rPr>
          <w:rFonts w:asciiTheme="majorEastAsia" w:eastAsiaTheme="majorEastAsia" w:hAnsiTheme="majorEastAsia" w:hint="eastAsia"/>
          <w:sz w:val="24"/>
          <w:szCs w:val="24"/>
        </w:rPr>
        <w:t xml:space="preserve">　　　</w:t>
      </w:r>
      <w:r w:rsidR="00FA2D85" w:rsidRPr="0055359E">
        <w:rPr>
          <w:rFonts w:asciiTheme="majorEastAsia" w:eastAsiaTheme="majorEastAsia" w:hAnsiTheme="majorEastAsia" w:hint="eastAsia"/>
          <w:color w:val="FF0000"/>
          <w:sz w:val="24"/>
          <w:szCs w:val="24"/>
          <w:u w:val="single"/>
        </w:rPr>
        <w:t>各月の</w:t>
      </w:r>
      <w:r w:rsidR="000137A5" w:rsidRPr="009424A2">
        <w:rPr>
          <w:rFonts w:asciiTheme="majorEastAsia" w:eastAsiaTheme="majorEastAsia" w:hAnsiTheme="majorEastAsia" w:hint="eastAsia"/>
          <w:b/>
          <w:color w:val="FF0000"/>
          <w:sz w:val="24"/>
          <w:szCs w:val="24"/>
          <w:u w:val="single"/>
        </w:rPr>
        <w:t>初日</w:t>
      </w:r>
      <w:r w:rsidR="00FA2D85" w:rsidRPr="0055359E">
        <w:rPr>
          <w:rFonts w:asciiTheme="majorEastAsia" w:eastAsiaTheme="majorEastAsia" w:hAnsiTheme="majorEastAsia" w:hint="eastAsia"/>
          <w:color w:val="FF0000"/>
          <w:sz w:val="24"/>
          <w:szCs w:val="24"/>
          <w:u w:val="single"/>
        </w:rPr>
        <w:t>に適用されている手当</w:t>
      </w:r>
      <w:r w:rsidR="004724C0">
        <w:rPr>
          <w:rFonts w:asciiTheme="minorEastAsia" w:hAnsiTheme="minorEastAsia" w:hint="eastAsia"/>
          <w:sz w:val="24"/>
          <w:szCs w:val="24"/>
        </w:rPr>
        <w:t>を</w:t>
      </w:r>
      <w:r w:rsidR="00401601" w:rsidRPr="0055359E">
        <w:rPr>
          <w:rFonts w:asciiTheme="minorEastAsia" w:hAnsiTheme="minorEastAsia" w:hint="eastAsia"/>
          <w:sz w:val="24"/>
          <w:szCs w:val="24"/>
        </w:rPr>
        <w:t>算定</w:t>
      </w:r>
      <w:r w:rsidR="004C4613">
        <w:rPr>
          <w:rFonts w:asciiTheme="minorEastAsia" w:hAnsiTheme="minorEastAsia" w:hint="eastAsia"/>
          <w:sz w:val="24"/>
          <w:szCs w:val="24"/>
        </w:rPr>
        <w:t>（別紙１）</w:t>
      </w:r>
    </w:p>
    <w:p w:rsidR="004724C0" w:rsidRPr="004724C0" w:rsidRDefault="004724C0" w:rsidP="004C4613">
      <w:pPr>
        <w:rPr>
          <w:rFonts w:asciiTheme="minorEastAsia" w:hAnsiTheme="minorEastAsia"/>
          <w:sz w:val="24"/>
          <w:szCs w:val="24"/>
        </w:rPr>
      </w:pPr>
      <w:r>
        <w:rPr>
          <w:rFonts w:asciiTheme="minorEastAsia" w:hAnsiTheme="minorEastAsia" w:hint="eastAsia"/>
          <w:sz w:val="24"/>
          <w:szCs w:val="24"/>
        </w:rPr>
        <w:t xml:space="preserve">　　　支給単位期間が複数月である場合は、１月あたりの金額を算定</w:t>
      </w:r>
    </w:p>
    <w:p w:rsidR="00C403FE" w:rsidRDefault="00657904" w:rsidP="004C4613">
      <w:pPr>
        <w:ind w:firstLineChars="300" w:firstLine="720"/>
        <w:rPr>
          <w:rFonts w:asciiTheme="minorEastAsia" w:hAnsiTheme="minorEastAsia"/>
          <w:sz w:val="24"/>
          <w:szCs w:val="24"/>
          <w:u w:val="single"/>
        </w:rPr>
      </w:pPr>
      <w:r>
        <w:rPr>
          <w:rFonts w:asciiTheme="minorEastAsia" w:hAnsiTheme="minorEastAsia" w:hint="eastAsia"/>
          <w:sz w:val="24"/>
          <w:szCs w:val="24"/>
          <w:u w:val="single"/>
        </w:rPr>
        <w:t>※</w:t>
      </w:r>
      <w:r w:rsidR="004C4613" w:rsidRPr="009424A2">
        <w:rPr>
          <w:rFonts w:asciiTheme="minorEastAsia" w:hAnsiTheme="minorEastAsia" w:hint="eastAsia"/>
          <w:sz w:val="24"/>
          <w:szCs w:val="24"/>
          <w:u w:val="single"/>
        </w:rPr>
        <w:t>通勤方法変更</w:t>
      </w:r>
      <w:r w:rsidR="001116AD" w:rsidRPr="009424A2">
        <w:rPr>
          <w:rFonts w:asciiTheme="minorEastAsia" w:hAnsiTheme="minorEastAsia" w:hint="eastAsia"/>
          <w:sz w:val="24"/>
          <w:szCs w:val="24"/>
          <w:u w:val="single"/>
        </w:rPr>
        <w:t>等</w:t>
      </w:r>
      <w:r w:rsidR="004C4613" w:rsidRPr="009424A2">
        <w:rPr>
          <w:rFonts w:asciiTheme="minorEastAsia" w:hAnsiTheme="minorEastAsia" w:hint="eastAsia"/>
          <w:sz w:val="24"/>
          <w:szCs w:val="24"/>
          <w:u w:val="single"/>
        </w:rPr>
        <w:t>による通勤手当返納や</w:t>
      </w:r>
      <w:r w:rsidR="000919B3" w:rsidRPr="009424A2">
        <w:rPr>
          <w:rFonts w:asciiTheme="minorEastAsia" w:hAnsiTheme="minorEastAsia" w:hint="eastAsia"/>
          <w:sz w:val="24"/>
          <w:szCs w:val="24"/>
          <w:u w:val="single"/>
        </w:rPr>
        <w:t>日割り支給額は算定しない</w:t>
      </w:r>
      <w:r w:rsidR="009424A2">
        <w:rPr>
          <w:rFonts w:asciiTheme="minorEastAsia" w:hAnsiTheme="minorEastAsia" w:hint="eastAsia"/>
          <w:sz w:val="24"/>
          <w:szCs w:val="24"/>
          <w:u w:val="single"/>
        </w:rPr>
        <w:t>。</w:t>
      </w:r>
    </w:p>
    <w:p w:rsidR="004E1E4B" w:rsidRDefault="004E1E4B" w:rsidP="004E1E4B">
      <w:pPr>
        <w:rPr>
          <w:rFonts w:asciiTheme="minorEastAsia" w:hAnsiTheme="minorEastAsia"/>
          <w:sz w:val="24"/>
          <w:szCs w:val="24"/>
        </w:rPr>
      </w:pPr>
    </w:p>
    <w:p w:rsidR="004E1E4B" w:rsidRDefault="004E1E4B" w:rsidP="004E1E4B">
      <w:pPr>
        <w:rPr>
          <w:rFonts w:asciiTheme="minorEastAsia" w:hAnsiTheme="minorEastAsia"/>
          <w:sz w:val="24"/>
          <w:szCs w:val="24"/>
        </w:rPr>
      </w:pPr>
      <w:r w:rsidRPr="004E1E4B">
        <w:rPr>
          <w:rFonts w:asciiTheme="minorEastAsia" w:hAnsiTheme="minorEastAsia" w:hint="eastAsia"/>
          <w:sz w:val="24"/>
          <w:szCs w:val="24"/>
        </w:rPr>
        <w:t xml:space="preserve">　</w:t>
      </w:r>
      <w:r>
        <w:rPr>
          <w:rFonts w:asciiTheme="minorEastAsia" w:hAnsiTheme="minorEastAsia" w:hint="eastAsia"/>
          <w:sz w:val="24"/>
          <w:szCs w:val="24"/>
        </w:rPr>
        <w:t>(2) 実績給</w:t>
      </w:r>
    </w:p>
    <w:p w:rsidR="004E1E4B" w:rsidRDefault="004E1E4B" w:rsidP="00AA6ABA">
      <w:pPr>
        <w:ind w:left="480" w:hangingChars="200" w:hanging="480"/>
        <w:rPr>
          <w:rFonts w:asciiTheme="minorEastAsia" w:hAnsiTheme="minorEastAsia"/>
          <w:sz w:val="24"/>
          <w:szCs w:val="24"/>
        </w:rPr>
      </w:pPr>
      <w:r>
        <w:rPr>
          <w:rFonts w:asciiTheme="minorEastAsia" w:hAnsiTheme="minorEastAsia" w:hint="eastAsia"/>
          <w:sz w:val="24"/>
          <w:szCs w:val="24"/>
        </w:rPr>
        <w:t xml:space="preserve">　　　３月まで公共済以外だった者の３月実績給</w:t>
      </w:r>
      <w:r w:rsidR="00AA6ABA">
        <w:rPr>
          <w:rFonts w:asciiTheme="minorEastAsia" w:hAnsiTheme="minorEastAsia" w:hint="eastAsia"/>
          <w:sz w:val="24"/>
          <w:szCs w:val="24"/>
        </w:rPr>
        <w:t>（超過勤務手当・</w:t>
      </w:r>
      <w:r w:rsidR="00ED278D">
        <w:rPr>
          <w:rFonts w:asciiTheme="minorEastAsia" w:hAnsiTheme="minorEastAsia" w:hint="eastAsia"/>
          <w:sz w:val="24"/>
          <w:szCs w:val="24"/>
        </w:rPr>
        <w:t>特殊勤務手当</w:t>
      </w:r>
      <w:r w:rsidR="00AA6ABA">
        <w:rPr>
          <w:rFonts w:asciiTheme="minorEastAsia" w:hAnsiTheme="minorEastAsia" w:hint="eastAsia"/>
          <w:sz w:val="24"/>
          <w:szCs w:val="24"/>
        </w:rPr>
        <w:t>等）</w:t>
      </w:r>
      <w:r>
        <w:rPr>
          <w:rFonts w:asciiTheme="minorEastAsia" w:hAnsiTheme="minorEastAsia" w:hint="eastAsia"/>
          <w:sz w:val="24"/>
          <w:szCs w:val="24"/>
        </w:rPr>
        <w:t>は算定に含まない。</w:t>
      </w:r>
    </w:p>
    <w:p w:rsidR="004E1E4B" w:rsidRDefault="004E1E4B" w:rsidP="004E1E4B">
      <w:pPr>
        <w:rPr>
          <w:rFonts w:asciiTheme="minorEastAsia" w:hAnsiTheme="minorEastAsia"/>
          <w:sz w:val="24"/>
          <w:szCs w:val="24"/>
        </w:rPr>
      </w:pPr>
      <w:r>
        <w:rPr>
          <w:rFonts w:asciiTheme="minorEastAsia" w:hAnsiTheme="minorEastAsia" w:hint="eastAsia"/>
          <w:sz w:val="24"/>
          <w:szCs w:val="24"/>
        </w:rPr>
        <w:t xml:space="preserve">　　　例）臨時的任用(公共済以外)→　正規職員</w:t>
      </w:r>
    </w:p>
    <w:p w:rsidR="004E1E4B" w:rsidRPr="004E1E4B" w:rsidRDefault="004E1E4B" w:rsidP="004E1E4B">
      <w:pPr>
        <w:rPr>
          <w:rFonts w:asciiTheme="minorEastAsia" w:hAnsiTheme="minorEastAsia"/>
          <w:sz w:val="24"/>
          <w:szCs w:val="24"/>
        </w:rPr>
      </w:pPr>
      <w:r>
        <w:rPr>
          <w:rFonts w:asciiTheme="minorEastAsia" w:hAnsiTheme="minorEastAsia" w:hint="eastAsia"/>
          <w:sz w:val="24"/>
          <w:szCs w:val="24"/>
        </w:rPr>
        <w:t xml:space="preserve">　　　　　臨時的任用(公共済以外)→　臨時的任用(公共済)</w:t>
      </w:r>
    </w:p>
    <w:p w:rsidR="00F66D66" w:rsidRPr="004C4613" w:rsidRDefault="00F66D66" w:rsidP="00401601">
      <w:pPr>
        <w:jc w:val="left"/>
        <w:rPr>
          <w:rFonts w:asciiTheme="majorEastAsia" w:eastAsiaTheme="majorEastAsia" w:hAnsiTheme="majorEastAsia"/>
          <w:sz w:val="24"/>
          <w:szCs w:val="24"/>
        </w:rPr>
      </w:pPr>
    </w:p>
    <w:p w:rsidR="00401601" w:rsidRPr="0055359E" w:rsidRDefault="0074041C" w:rsidP="00401601">
      <w:pPr>
        <w:jc w:val="left"/>
        <w:rPr>
          <w:rFonts w:asciiTheme="minorEastAsia" w:hAnsiTheme="minorEastAsia"/>
          <w:sz w:val="24"/>
          <w:szCs w:val="24"/>
        </w:rPr>
      </w:pPr>
      <w:r>
        <w:rPr>
          <w:rFonts w:asciiTheme="majorEastAsia" w:eastAsiaTheme="majorEastAsia" w:hAnsiTheme="majorEastAsia" w:hint="eastAsia"/>
          <w:sz w:val="24"/>
          <w:szCs w:val="24"/>
        </w:rPr>
        <w:lastRenderedPageBreak/>
        <w:t xml:space="preserve">　</w:t>
      </w:r>
      <w:r w:rsidR="00401601" w:rsidRPr="0055359E">
        <w:rPr>
          <w:rFonts w:asciiTheme="minorEastAsia" w:hAnsiTheme="minorEastAsia" w:hint="eastAsia"/>
          <w:sz w:val="24"/>
          <w:szCs w:val="24"/>
        </w:rPr>
        <w:t>(</w:t>
      </w:r>
      <w:r w:rsidR="007076A5">
        <w:rPr>
          <w:rFonts w:asciiTheme="minorEastAsia" w:hAnsiTheme="minorEastAsia" w:hint="eastAsia"/>
          <w:sz w:val="24"/>
          <w:szCs w:val="24"/>
        </w:rPr>
        <w:t>3</w:t>
      </w:r>
      <w:r w:rsidR="00401601" w:rsidRPr="0055359E">
        <w:rPr>
          <w:rFonts w:asciiTheme="minorEastAsia" w:hAnsiTheme="minorEastAsia" w:hint="eastAsia"/>
          <w:sz w:val="24"/>
          <w:szCs w:val="24"/>
        </w:rPr>
        <w:t>)</w:t>
      </w:r>
      <w:r w:rsidRPr="0055359E">
        <w:rPr>
          <w:rFonts w:asciiTheme="minorEastAsia" w:hAnsiTheme="minorEastAsia" w:hint="eastAsia"/>
          <w:sz w:val="24"/>
          <w:szCs w:val="24"/>
        </w:rPr>
        <w:t xml:space="preserve"> </w:t>
      </w:r>
      <w:r w:rsidR="00C403FE" w:rsidRPr="0055359E">
        <w:rPr>
          <w:rFonts w:asciiTheme="minorEastAsia" w:hAnsiTheme="minorEastAsia" w:hint="eastAsia"/>
          <w:sz w:val="24"/>
          <w:szCs w:val="24"/>
        </w:rPr>
        <w:t>システムでは</w:t>
      </w:r>
      <w:r w:rsidR="00401601" w:rsidRPr="0055359E">
        <w:rPr>
          <w:rFonts w:asciiTheme="minorEastAsia" w:hAnsiTheme="minorEastAsia" w:hint="eastAsia"/>
          <w:sz w:val="24"/>
          <w:szCs w:val="24"/>
        </w:rPr>
        <w:t>正しく算定できないもの</w:t>
      </w:r>
    </w:p>
    <w:p w:rsidR="008273FE" w:rsidRPr="0055359E" w:rsidRDefault="003A4F0F" w:rsidP="00BA7603">
      <w:pPr>
        <w:jc w:val="left"/>
        <w:rPr>
          <w:rFonts w:asciiTheme="minorEastAsia" w:hAnsiTheme="minorEastAsia"/>
          <w:sz w:val="24"/>
          <w:szCs w:val="24"/>
        </w:rPr>
      </w:pPr>
      <w:r>
        <w:rPr>
          <w:rFonts w:asciiTheme="majorEastAsia" w:eastAsiaTheme="majorEastAsia" w:hAnsiTheme="majorEastAsia" w:hint="eastAsia"/>
          <w:sz w:val="24"/>
          <w:szCs w:val="24"/>
        </w:rPr>
        <w:t xml:space="preserve">　　　</w:t>
      </w:r>
      <w:r w:rsidRPr="0055359E">
        <w:rPr>
          <w:rFonts w:asciiTheme="majorEastAsia" w:eastAsiaTheme="majorEastAsia" w:hAnsiTheme="majorEastAsia" w:hint="eastAsia"/>
          <w:color w:val="FF0000"/>
          <w:sz w:val="24"/>
          <w:szCs w:val="24"/>
          <w:u w:val="single"/>
        </w:rPr>
        <w:t>以下は定時決</w:t>
      </w:r>
      <w:r w:rsidR="00BA7603" w:rsidRPr="0055359E">
        <w:rPr>
          <w:rFonts w:asciiTheme="majorEastAsia" w:eastAsiaTheme="majorEastAsia" w:hAnsiTheme="majorEastAsia" w:hint="eastAsia"/>
          <w:color w:val="FF0000"/>
          <w:sz w:val="24"/>
          <w:szCs w:val="24"/>
          <w:u w:val="single"/>
        </w:rPr>
        <w:t>定の際、</w:t>
      </w:r>
      <w:r w:rsidR="00063E9F" w:rsidRPr="0055359E">
        <w:rPr>
          <w:rFonts w:asciiTheme="majorEastAsia" w:eastAsiaTheme="majorEastAsia" w:hAnsiTheme="majorEastAsia" w:hint="eastAsia"/>
          <w:color w:val="FF0000"/>
          <w:sz w:val="24"/>
          <w:szCs w:val="24"/>
          <w:u w:val="single"/>
        </w:rPr>
        <w:t>標準報酬月額を正しく算定できません。</w:t>
      </w:r>
      <w:r w:rsidR="00BA7603" w:rsidRPr="0055359E">
        <w:rPr>
          <w:rFonts w:asciiTheme="minorEastAsia" w:hAnsiTheme="minorEastAsia" w:hint="eastAsia"/>
          <w:sz w:val="24"/>
          <w:szCs w:val="24"/>
        </w:rPr>
        <w:t>別添計算シートによ</w:t>
      </w:r>
    </w:p>
    <w:p w:rsidR="00742518" w:rsidRPr="0055359E" w:rsidRDefault="00BA7603" w:rsidP="008273FE">
      <w:pPr>
        <w:ind w:firstLineChars="200" w:firstLine="480"/>
        <w:jc w:val="left"/>
        <w:rPr>
          <w:rFonts w:asciiTheme="minorEastAsia" w:hAnsiTheme="minorEastAsia"/>
          <w:sz w:val="24"/>
          <w:szCs w:val="24"/>
        </w:rPr>
      </w:pPr>
      <w:r w:rsidRPr="0055359E">
        <w:rPr>
          <w:rFonts w:asciiTheme="minorEastAsia" w:hAnsiTheme="minorEastAsia" w:hint="eastAsia"/>
          <w:sz w:val="24"/>
          <w:szCs w:val="24"/>
        </w:rPr>
        <w:t>り等級を計算のうえ</w:t>
      </w:r>
      <w:r w:rsidR="00063E9F" w:rsidRPr="0055359E">
        <w:rPr>
          <w:rFonts w:asciiTheme="minorEastAsia" w:hAnsiTheme="minorEastAsia" w:hint="eastAsia"/>
          <w:sz w:val="24"/>
          <w:szCs w:val="24"/>
        </w:rPr>
        <w:t>、</w:t>
      </w:r>
      <w:r w:rsidR="00F53199" w:rsidRPr="0055359E">
        <w:rPr>
          <w:rFonts w:asciiTheme="minorEastAsia" w:hAnsiTheme="minorEastAsia" w:hint="eastAsia"/>
          <w:sz w:val="24"/>
          <w:szCs w:val="24"/>
        </w:rPr>
        <w:t>別紙２のとおり</w:t>
      </w:r>
      <w:r w:rsidRPr="0055359E">
        <w:rPr>
          <w:rFonts w:asciiTheme="minorEastAsia" w:hAnsiTheme="minorEastAsia" w:hint="eastAsia"/>
          <w:sz w:val="24"/>
          <w:szCs w:val="24"/>
          <w:u w:val="single"/>
        </w:rPr>
        <w:t>【Ｑ６６】から等級</w:t>
      </w:r>
      <w:r w:rsidR="00F53199" w:rsidRPr="0055359E">
        <w:rPr>
          <w:rFonts w:asciiTheme="minorEastAsia" w:hAnsiTheme="minorEastAsia" w:hint="eastAsia"/>
          <w:sz w:val="24"/>
          <w:szCs w:val="24"/>
          <w:u w:val="single"/>
        </w:rPr>
        <w:t>修正</w:t>
      </w:r>
      <w:r w:rsidR="00742518" w:rsidRPr="0055359E">
        <w:rPr>
          <w:rFonts w:asciiTheme="minorEastAsia" w:hAnsiTheme="minorEastAsia" w:hint="eastAsia"/>
          <w:sz w:val="24"/>
          <w:szCs w:val="24"/>
          <w:u w:val="single"/>
        </w:rPr>
        <w:t>をお願いします。</w:t>
      </w:r>
    </w:p>
    <w:p w:rsidR="00C403FE" w:rsidRDefault="00401601" w:rsidP="00401601">
      <w:pPr>
        <w:jc w:val="left"/>
        <w:rPr>
          <w:rFonts w:asciiTheme="minorEastAsia" w:hAnsiTheme="minorEastAsia"/>
          <w:sz w:val="24"/>
          <w:szCs w:val="24"/>
        </w:rPr>
      </w:pPr>
      <w:r w:rsidRPr="0039721E">
        <w:rPr>
          <w:rFonts w:asciiTheme="majorEastAsia" w:eastAsiaTheme="majorEastAsia" w:hAnsiTheme="majorEastAsia" w:hint="eastAsia"/>
          <w:sz w:val="24"/>
          <w:szCs w:val="24"/>
        </w:rPr>
        <w:t xml:space="preserve">　</w:t>
      </w:r>
      <w:r w:rsidR="0074041C">
        <w:rPr>
          <w:rFonts w:asciiTheme="majorEastAsia" w:eastAsiaTheme="majorEastAsia" w:hAnsiTheme="majorEastAsia" w:hint="eastAsia"/>
          <w:sz w:val="24"/>
          <w:szCs w:val="24"/>
        </w:rPr>
        <w:t xml:space="preserve">　</w:t>
      </w:r>
      <w:r w:rsidRPr="0055359E">
        <w:rPr>
          <w:rFonts w:asciiTheme="minorEastAsia" w:hAnsiTheme="minorEastAsia" w:hint="eastAsia"/>
          <w:sz w:val="24"/>
          <w:szCs w:val="24"/>
        </w:rPr>
        <w:t xml:space="preserve">ア　</w:t>
      </w:r>
      <w:r w:rsidR="00C403FE" w:rsidRPr="0055359E">
        <w:rPr>
          <w:rFonts w:asciiTheme="minorEastAsia" w:hAnsiTheme="minorEastAsia" w:hint="eastAsia"/>
          <w:sz w:val="24"/>
          <w:szCs w:val="24"/>
        </w:rPr>
        <w:t>通勤手当</w:t>
      </w:r>
    </w:p>
    <w:p w:rsidR="008D283A" w:rsidRDefault="00695E3E" w:rsidP="008D283A">
      <w:pPr>
        <w:pStyle w:val="ac"/>
        <w:numPr>
          <w:ilvl w:val="0"/>
          <w:numId w:val="1"/>
        </w:numPr>
        <w:ind w:leftChars="0"/>
        <w:jc w:val="left"/>
        <w:rPr>
          <w:rFonts w:asciiTheme="minorEastAsia" w:hAnsiTheme="minorEastAsia"/>
          <w:sz w:val="24"/>
          <w:szCs w:val="24"/>
        </w:rPr>
      </w:pPr>
      <w:r w:rsidRPr="0050460B">
        <w:rPr>
          <w:rFonts w:asciiTheme="minorEastAsia" w:hAnsiTheme="minorEastAsia" w:hint="eastAsia"/>
          <w:sz w:val="24"/>
          <w:szCs w:val="24"/>
        </w:rPr>
        <w:t>月の中途で通勤手当に変更</w:t>
      </w:r>
      <w:r w:rsidR="008D283A" w:rsidRPr="0050460B">
        <w:rPr>
          <w:rFonts w:asciiTheme="minorEastAsia" w:hAnsiTheme="minorEastAsia" w:hint="eastAsia"/>
          <w:sz w:val="24"/>
          <w:szCs w:val="24"/>
        </w:rPr>
        <w:t>があったとき</w:t>
      </w:r>
      <w:r w:rsidR="008D283A">
        <w:rPr>
          <w:rFonts w:asciiTheme="minorEastAsia" w:hAnsiTheme="minorEastAsia" w:hint="eastAsia"/>
          <w:sz w:val="24"/>
          <w:szCs w:val="24"/>
        </w:rPr>
        <w:t>（別紙１）</w:t>
      </w:r>
    </w:p>
    <w:p w:rsidR="00BA10A8" w:rsidRPr="00BA10A8" w:rsidRDefault="00BA10A8" w:rsidP="00BA10A8">
      <w:pPr>
        <w:pStyle w:val="ac"/>
        <w:ind w:leftChars="0" w:left="1080"/>
        <w:jc w:val="left"/>
        <w:rPr>
          <w:rFonts w:asciiTheme="minorEastAsia" w:hAnsiTheme="minorEastAsia"/>
          <w:sz w:val="24"/>
          <w:szCs w:val="24"/>
        </w:rPr>
      </w:pPr>
      <w:r>
        <w:rPr>
          <w:rFonts w:asciiTheme="minorEastAsia" w:hAnsiTheme="minorEastAsia" w:hint="eastAsia"/>
          <w:sz w:val="24"/>
          <w:szCs w:val="24"/>
        </w:rPr>
        <w:t>返納額や日割り支給額は算定せず、</w:t>
      </w:r>
      <w:r w:rsidRPr="00E92B9F">
        <w:rPr>
          <w:rFonts w:asciiTheme="minorEastAsia" w:hAnsiTheme="minorEastAsia" w:hint="eastAsia"/>
          <w:b/>
          <w:sz w:val="24"/>
          <w:szCs w:val="24"/>
        </w:rPr>
        <w:t>月初</w:t>
      </w:r>
      <w:r>
        <w:rPr>
          <w:rFonts w:asciiTheme="minorEastAsia" w:hAnsiTheme="minorEastAsia" w:hint="eastAsia"/>
          <w:sz w:val="24"/>
          <w:szCs w:val="24"/>
        </w:rPr>
        <w:t>に適用されている通勤手当</w:t>
      </w:r>
      <w:r w:rsidR="00B0183C">
        <w:rPr>
          <w:rFonts w:asciiTheme="minorEastAsia" w:hAnsiTheme="minorEastAsia" w:hint="eastAsia"/>
          <w:sz w:val="24"/>
          <w:szCs w:val="24"/>
        </w:rPr>
        <w:t>を１月あたりに換算して</w:t>
      </w:r>
      <w:r>
        <w:rPr>
          <w:rFonts w:asciiTheme="minorEastAsia" w:hAnsiTheme="minorEastAsia" w:hint="eastAsia"/>
          <w:sz w:val="24"/>
          <w:szCs w:val="24"/>
        </w:rPr>
        <w:t>算定する</w:t>
      </w:r>
      <w:r w:rsidR="0050460B">
        <w:rPr>
          <w:rFonts w:asciiTheme="minorEastAsia" w:hAnsiTheme="minorEastAsia" w:hint="eastAsia"/>
          <w:sz w:val="24"/>
          <w:szCs w:val="24"/>
        </w:rPr>
        <w:t>。</w:t>
      </w:r>
    </w:p>
    <w:p w:rsidR="0027665E" w:rsidRDefault="0027665E" w:rsidP="0027665E">
      <w:pPr>
        <w:jc w:val="left"/>
        <w:rPr>
          <w:rFonts w:asciiTheme="minorEastAsia" w:hAnsiTheme="minorEastAsia"/>
          <w:sz w:val="24"/>
          <w:szCs w:val="24"/>
        </w:rPr>
      </w:pPr>
      <w:r>
        <w:rPr>
          <w:rFonts w:asciiTheme="minorEastAsia" w:hAnsiTheme="minorEastAsia" w:hint="eastAsia"/>
          <w:sz w:val="24"/>
          <w:szCs w:val="24"/>
        </w:rPr>
        <w:t xml:space="preserve">　　　　例）4/1～4/25 自動車　4/26～JR</w:t>
      </w:r>
      <w:r w:rsidR="00862D24">
        <w:rPr>
          <w:rFonts w:asciiTheme="minorEastAsia" w:hAnsiTheme="minorEastAsia" w:hint="eastAsia"/>
          <w:sz w:val="24"/>
          <w:szCs w:val="24"/>
        </w:rPr>
        <w:t>（３ヶ月定期＋１</w:t>
      </w:r>
      <w:r w:rsidR="00BA10A8">
        <w:rPr>
          <w:rFonts w:asciiTheme="minorEastAsia" w:hAnsiTheme="minorEastAsia" w:hint="eastAsia"/>
          <w:sz w:val="24"/>
          <w:szCs w:val="24"/>
        </w:rPr>
        <w:t>ヶ月定期</w:t>
      </w:r>
      <w:r w:rsidR="00862D24">
        <w:rPr>
          <w:rFonts w:asciiTheme="minorEastAsia" w:hAnsiTheme="minorEastAsia" w:hint="eastAsia"/>
          <w:sz w:val="24"/>
          <w:szCs w:val="24"/>
        </w:rPr>
        <w:t>×２</w:t>
      </w:r>
      <w:r w:rsidR="00BA10A8">
        <w:rPr>
          <w:rFonts w:asciiTheme="minorEastAsia" w:hAnsiTheme="minorEastAsia" w:hint="eastAsia"/>
          <w:sz w:val="24"/>
          <w:szCs w:val="24"/>
        </w:rPr>
        <w:t>＋回数券）</w:t>
      </w:r>
    </w:p>
    <w:p w:rsidR="0027665E" w:rsidRDefault="0027665E" w:rsidP="0027665E">
      <w:pPr>
        <w:jc w:val="left"/>
        <w:rPr>
          <w:rFonts w:asciiTheme="minorEastAsia" w:hAnsiTheme="minorEastAsia"/>
          <w:sz w:val="24"/>
          <w:szCs w:val="24"/>
        </w:rPr>
      </w:pPr>
      <w:r>
        <w:rPr>
          <w:rFonts w:asciiTheme="minorEastAsia" w:hAnsiTheme="minorEastAsia" w:hint="eastAsia"/>
          <w:sz w:val="24"/>
          <w:szCs w:val="24"/>
        </w:rPr>
        <w:t xml:space="preserve">        </w:t>
      </w:r>
      <w:r w:rsidR="000D12FB">
        <w:rPr>
          <w:rFonts w:asciiTheme="minorEastAsia" w:hAnsiTheme="minorEastAsia" w:hint="eastAsia"/>
          <w:sz w:val="24"/>
          <w:szCs w:val="24"/>
        </w:rPr>
        <w:t xml:space="preserve">　</w:t>
      </w:r>
      <w:r w:rsidR="00547EC8">
        <w:rPr>
          <w:rFonts w:asciiTheme="minorEastAsia" w:hAnsiTheme="minorEastAsia" w:hint="eastAsia"/>
          <w:sz w:val="24"/>
          <w:szCs w:val="24"/>
        </w:rPr>
        <w:t xml:space="preserve">　 </w:t>
      </w:r>
      <w:r w:rsidR="00201EA2">
        <w:rPr>
          <w:rFonts w:asciiTheme="minorEastAsia" w:hAnsiTheme="minorEastAsia" w:hint="eastAsia"/>
          <w:sz w:val="24"/>
          <w:szCs w:val="24"/>
        </w:rPr>
        <w:t>４月…自動車</w:t>
      </w:r>
      <w:r w:rsidR="00BA10A8">
        <w:rPr>
          <w:rFonts w:asciiTheme="minorEastAsia" w:hAnsiTheme="minorEastAsia" w:hint="eastAsia"/>
          <w:sz w:val="24"/>
          <w:szCs w:val="24"/>
        </w:rPr>
        <w:t xml:space="preserve">１ヶ月分　</w:t>
      </w:r>
      <w:r w:rsidR="00BA10A8" w:rsidRPr="00BA0973">
        <w:rPr>
          <w:rFonts w:asciiTheme="minorEastAsia" w:hAnsiTheme="minorEastAsia" w:hint="eastAsia"/>
          <w:sz w:val="24"/>
          <w:szCs w:val="24"/>
          <w:u w:val="single"/>
        </w:rPr>
        <w:t>※日割り支給額は算定しない</w:t>
      </w:r>
    </w:p>
    <w:p w:rsidR="00BE240E" w:rsidRDefault="00BA10A8" w:rsidP="0027665E">
      <w:pPr>
        <w:jc w:val="left"/>
        <w:rPr>
          <w:rFonts w:asciiTheme="minorEastAsia" w:hAnsiTheme="minorEastAsia"/>
          <w:sz w:val="24"/>
          <w:szCs w:val="24"/>
        </w:rPr>
      </w:pPr>
      <w:r>
        <w:rPr>
          <w:rFonts w:asciiTheme="minorEastAsia" w:hAnsiTheme="minorEastAsia" w:hint="eastAsia"/>
          <w:sz w:val="24"/>
          <w:szCs w:val="24"/>
        </w:rPr>
        <w:t xml:space="preserve">　　　　</w:t>
      </w:r>
      <w:r w:rsidR="001116AD">
        <w:rPr>
          <w:rFonts w:asciiTheme="minorEastAsia" w:hAnsiTheme="minorEastAsia" w:hint="eastAsia"/>
          <w:sz w:val="24"/>
          <w:szCs w:val="24"/>
        </w:rPr>
        <w:t xml:space="preserve"> ５・６</w:t>
      </w:r>
      <w:r>
        <w:rPr>
          <w:rFonts w:asciiTheme="minorEastAsia" w:hAnsiTheme="minorEastAsia" w:hint="eastAsia"/>
          <w:sz w:val="24"/>
          <w:szCs w:val="24"/>
        </w:rPr>
        <w:t>月…JR</w:t>
      </w:r>
      <w:r w:rsidR="00547EC8">
        <w:rPr>
          <w:rFonts w:asciiTheme="minorEastAsia" w:hAnsiTheme="minorEastAsia" w:hint="eastAsia"/>
          <w:sz w:val="24"/>
          <w:szCs w:val="24"/>
        </w:rPr>
        <w:t>５ヶ月（３ヶ月定期＋１</w:t>
      </w:r>
      <w:r w:rsidR="00BE240E">
        <w:rPr>
          <w:rFonts w:asciiTheme="minorEastAsia" w:hAnsiTheme="minorEastAsia" w:hint="eastAsia"/>
          <w:sz w:val="24"/>
          <w:szCs w:val="24"/>
        </w:rPr>
        <w:t>ヶ月定期</w:t>
      </w:r>
      <w:r w:rsidR="00547EC8">
        <w:rPr>
          <w:rFonts w:asciiTheme="minorEastAsia" w:hAnsiTheme="minorEastAsia" w:hint="eastAsia"/>
          <w:sz w:val="24"/>
          <w:szCs w:val="24"/>
        </w:rPr>
        <w:t>×２</w:t>
      </w:r>
      <w:r w:rsidR="00BE240E">
        <w:rPr>
          <w:rFonts w:asciiTheme="minorEastAsia" w:hAnsiTheme="minorEastAsia" w:hint="eastAsia"/>
          <w:sz w:val="24"/>
          <w:szCs w:val="24"/>
        </w:rPr>
        <w:t>）÷５</w:t>
      </w:r>
    </w:p>
    <w:p w:rsidR="0027665E" w:rsidRPr="0027665E" w:rsidRDefault="00BA10A8" w:rsidP="00BE240E">
      <w:pPr>
        <w:ind w:firstLineChars="500" w:firstLine="1200"/>
        <w:jc w:val="left"/>
        <w:rPr>
          <w:rFonts w:asciiTheme="minorEastAsia" w:hAnsiTheme="minorEastAsia"/>
          <w:sz w:val="24"/>
          <w:szCs w:val="24"/>
        </w:rPr>
      </w:pPr>
      <w:r w:rsidRPr="00BA0973">
        <w:rPr>
          <w:rFonts w:asciiTheme="minorEastAsia" w:hAnsiTheme="minorEastAsia" w:hint="eastAsia"/>
          <w:sz w:val="24"/>
          <w:szCs w:val="24"/>
          <w:u w:val="single"/>
        </w:rPr>
        <w:t>※</w:t>
      </w:r>
      <w:r w:rsidR="00BE240E">
        <w:rPr>
          <w:rFonts w:asciiTheme="minorEastAsia" w:hAnsiTheme="minorEastAsia" w:hint="eastAsia"/>
          <w:sz w:val="24"/>
          <w:szCs w:val="24"/>
          <w:u w:val="single"/>
        </w:rPr>
        <w:t>日割り支給額（</w:t>
      </w:r>
      <w:r w:rsidRPr="00BA0973">
        <w:rPr>
          <w:rFonts w:asciiTheme="minorEastAsia" w:hAnsiTheme="minorEastAsia" w:hint="eastAsia"/>
          <w:sz w:val="24"/>
          <w:szCs w:val="24"/>
          <w:u w:val="single"/>
        </w:rPr>
        <w:t>回数券</w:t>
      </w:r>
      <w:r w:rsidR="00BE240E">
        <w:rPr>
          <w:rFonts w:asciiTheme="minorEastAsia" w:hAnsiTheme="minorEastAsia" w:hint="eastAsia"/>
          <w:sz w:val="24"/>
          <w:szCs w:val="24"/>
          <w:u w:val="single"/>
        </w:rPr>
        <w:t>）</w:t>
      </w:r>
      <w:r w:rsidRPr="00BA0973">
        <w:rPr>
          <w:rFonts w:asciiTheme="minorEastAsia" w:hAnsiTheme="minorEastAsia" w:hint="eastAsia"/>
          <w:sz w:val="24"/>
          <w:szCs w:val="24"/>
          <w:u w:val="single"/>
        </w:rPr>
        <w:t>は算定しない</w:t>
      </w:r>
    </w:p>
    <w:p w:rsidR="00CB5668" w:rsidRDefault="00CB5668" w:rsidP="008D283A">
      <w:pPr>
        <w:pStyle w:val="ac"/>
        <w:ind w:leftChars="0" w:left="1080"/>
        <w:jc w:val="left"/>
        <w:rPr>
          <w:rFonts w:asciiTheme="minorEastAsia" w:hAnsiTheme="minorEastAsia"/>
          <w:sz w:val="24"/>
          <w:szCs w:val="24"/>
        </w:rPr>
      </w:pPr>
    </w:p>
    <w:p w:rsidR="00930D0F" w:rsidRPr="008D283A" w:rsidRDefault="00CB5668" w:rsidP="008D283A">
      <w:pPr>
        <w:pStyle w:val="ac"/>
        <w:numPr>
          <w:ilvl w:val="0"/>
          <w:numId w:val="1"/>
        </w:numPr>
        <w:ind w:leftChars="0"/>
        <w:jc w:val="left"/>
        <w:rPr>
          <w:rFonts w:asciiTheme="minorEastAsia" w:hAnsiTheme="minorEastAsia"/>
          <w:sz w:val="24"/>
          <w:szCs w:val="24"/>
        </w:rPr>
      </w:pPr>
      <w:r>
        <w:rPr>
          <w:rFonts w:asciiTheme="majorEastAsia" w:eastAsiaTheme="majorEastAsia" w:hAnsiTheme="majorEastAsia" w:hint="eastAsia"/>
          <w:noProof/>
          <w:sz w:val="24"/>
          <w:szCs w:val="24"/>
        </w:rPr>
        <mc:AlternateContent>
          <mc:Choice Requires="wps">
            <w:drawing>
              <wp:anchor distT="0" distB="0" distL="114300" distR="114300" simplePos="0" relativeHeight="251659264" behindDoc="0" locked="0" layoutInCell="1" allowOverlap="1" wp14:anchorId="778AA1DC" wp14:editId="1C707B6C">
                <wp:simplePos x="0" y="0"/>
                <wp:positionH relativeFrom="column">
                  <wp:posOffset>3192145</wp:posOffset>
                </wp:positionH>
                <wp:positionV relativeFrom="paragraph">
                  <wp:posOffset>-357505</wp:posOffset>
                </wp:positionV>
                <wp:extent cx="111125" cy="2063115"/>
                <wp:effectExtent l="0" t="4445" r="17780" b="17780"/>
                <wp:wrapNone/>
                <wp:docPr id="1" name="左中かっこ 1"/>
                <wp:cNvGraphicFramePr/>
                <a:graphic xmlns:a="http://schemas.openxmlformats.org/drawingml/2006/main">
                  <a:graphicData uri="http://schemas.microsoft.com/office/word/2010/wordprocessingShape">
                    <wps:wsp>
                      <wps:cNvSpPr/>
                      <wps:spPr>
                        <a:xfrm rot="16200000">
                          <a:off x="0" y="0"/>
                          <a:ext cx="111125" cy="2063115"/>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864DE2"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251.35pt;margin-top:-28.15pt;width:8.75pt;height:162.4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" adj="97" strokecolor="black [3040]"/>
            </w:pict>
          </mc:Fallback>
        </mc:AlternateContent>
      </w:r>
      <w:r w:rsidR="00695E3E">
        <w:rPr>
          <w:rFonts w:asciiTheme="minorEastAsia" w:hAnsiTheme="minorEastAsia" w:hint="eastAsia"/>
          <w:sz w:val="24"/>
          <w:szCs w:val="24"/>
        </w:rPr>
        <w:t>通勤手当</w:t>
      </w:r>
      <w:r w:rsidR="003F0DDF" w:rsidRPr="008D283A">
        <w:rPr>
          <w:rFonts w:asciiTheme="minorEastAsia" w:hAnsiTheme="minorEastAsia" w:hint="eastAsia"/>
          <w:sz w:val="24"/>
          <w:szCs w:val="24"/>
        </w:rPr>
        <w:t>変更後の</w:t>
      </w:r>
      <w:r w:rsidR="00930D0F" w:rsidRPr="008D283A">
        <w:rPr>
          <w:rFonts w:asciiTheme="minorEastAsia" w:hAnsiTheme="minorEastAsia" w:hint="eastAsia"/>
          <w:sz w:val="24"/>
          <w:szCs w:val="24"/>
        </w:rPr>
        <w:t>交通機関の支給単位期間が異なるとき</w:t>
      </w:r>
    </w:p>
    <w:p w:rsidR="00063E9F" w:rsidRPr="0055359E" w:rsidRDefault="00401601" w:rsidP="00401601">
      <w:pPr>
        <w:jc w:val="left"/>
        <w:rPr>
          <w:rFonts w:asciiTheme="minorEastAsia" w:hAnsiTheme="minorEastAsia"/>
          <w:sz w:val="24"/>
          <w:szCs w:val="24"/>
        </w:rPr>
      </w:pPr>
      <w:r w:rsidRPr="0055359E">
        <w:rPr>
          <w:rFonts w:asciiTheme="minorEastAsia" w:hAnsiTheme="minorEastAsia" w:hint="eastAsia"/>
          <w:sz w:val="24"/>
          <w:szCs w:val="24"/>
        </w:rPr>
        <w:t xml:space="preserve">　</w:t>
      </w:r>
      <w:r w:rsidR="0074041C" w:rsidRPr="0055359E">
        <w:rPr>
          <w:rFonts w:asciiTheme="minorEastAsia" w:hAnsiTheme="minorEastAsia" w:hint="eastAsia"/>
          <w:sz w:val="24"/>
          <w:szCs w:val="24"/>
        </w:rPr>
        <w:t xml:space="preserve">　　</w:t>
      </w:r>
      <w:r w:rsidR="00C403FE" w:rsidRPr="0055359E">
        <w:rPr>
          <w:rFonts w:asciiTheme="minorEastAsia" w:hAnsiTheme="minorEastAsia" w:hint="eastAsia"/>
          <w:sz w:val="24"/>
          <w:szCs w:val="24"/>
        </w:rPr>
        <w:t xml:space="preserve">　</w:t>
      </w:r>
      <w:r w:rsidR="0074041C" w:rsidRPr="0055359E">
        <w:rPr>
          <w:rFonts w:asciiTheme="minorEastAsia" w:hAnsiTheme="minorEastAsia" w:hint="eastAsia"/>
          <w:sz w:val="24"/>
          <w:szCs w:val="24"/>
        </w:rPr>
        <w:t xml:space="preserve">　</w:t>
      </w:r>
      <w:r w:rsidRPr="0055359E">
        <w:rPr>
          <w:rFonts w:asciiTheme="minorEastAsia" w:hAnsiTheme="minorEastAsia" w:hint="eastAsia"/>
          <w:sz w:val="24"/>
          <w:szCs w:val="24"/>
        </w:rPr>
        <w:t>※</w:t>
      </w:r>
      <w:r w:rsidR="00F76D49" w:rsidRPr="0055359E">
        <w:rPr>
          <w:rFonts w:asciiTheme="minorEastAsia" w:hAnsiTheme="minorEastAsia" w:hint="eastAsia"/>
          <w:sz w:val="24"/>
          <w:szCs w:val="24"/>
        </w:rPr>
        <w:t xml:space="preserve">　</w:t>
      </w:r>
      <w:r w:rsidRPr="0055359E">
        <w:rPr>
          <w:rFonts w:asciiTheme="minorEastAsia" w:hAnsiTheme="minorEastAsia" w:hint="eastAsia"/>
          <w:sz w:val="24"/>
          <w:szCs w:val="24"/>
        </w:rPr>
        <w:t>正しく算定できない期間</w:t>
      </w:r>
      <w:r w:rsidR="00C403FE" w:rsidRPr="0055359E">
        <w:rPr>
          <w:rFonts w:asciiTheme="minorEastAsia" w:hAnsiTheme="minorEastAsia" w:hint="eastAsia"/>
          <w:sz w:val="24"/>
          <w:szCs w:val="24"/>
        </w:rPr>
        <w:t xml:space="preserve"> </w:t>
      </w:r>
      <w:r w:rsidRPr="0055359E">
        <w:rPr>
          <w:rFonts w:asciiTheme="minorEastAsia" w:hAnsiTheme="minorEastAsia" w:hint="eastAsia"/>
          <w:sz w:val="24"/>
          <w:szCs w:val="24"/>
        </w:rPr>
        <w:t>→</w:t>
      </w:r>
      <w:r w:rsidR="00C403FE" w:rsidRPr="0055359E">
        <w:rPr>
          <w:rFonts w:asciiTheme="minorEastAsia" w:hAnsiTheme="minorEastAsia" w:hint="eastAsia"/>
          <w:sz w:val="24"/>
          <w:szCs w:val="24"/>
        </w:rPr>
        <w:t xml:space="preserve"> </w:t>
      </w:r>
      <w:r w:rsidR="00063E9F" w:rsidRPr="0055359E">
        <w:rPr>
          <w:rFonts w:asciiTheme="minorEastAsia" w:hAnsiTheme="minorEastAsia" w:hint="eastAsia"/>
          <w:sz w:val="24"/>
          <w:szCs w:val="24"/>
        </w:rPr>
        <w:t>一部変更月以降</w:t>
      </w:r>
      <w:r w:rsidRPr="0055359E">
        <w:rPr>
          <w:rFonts w:asciiTheme="minorEastAsia" w:hAnsiTheme="minorEastAsia" w:hint="eastAsia"/>
          <w:sz w:val="24"/>
          <w:szCs w:val="24"/>
        </w:rPr>
        <w:t>の報酬月額</w:t>
      </w:r>
    </w:p>
    <w:p w:rsidR="00063E9F" w:rsidRPr="0055359E" w:rsidRDefault="00063E9F" w:rsidP="00401601">
      <w:pPr>
        <w:jc w:val="left"/>
        <w:rPr>
          <w:rFonts w:asciiTheme="minorEastAsia" w:hAnsiTheme="minorEastAsia"/>
          <w:sz w:val="24"/>
          <w:szCs w:val="24"/>
        </w:rPr>
      </w:pPr>
      <w:r w:rsidRPr="0055359E">
        <w:rPr>
          <w:rFonts w:asciiTheme="minorEastAsia" w:hAnsiTheme="minorEastAsia" w:hint="eastAsia"/>
          <w:sz w:val="24"/>
          <w:szCs w:val="24"/>
        </w:rPr>
        <w:t xml:space="preserve">　　　　</w:t>
      </w:r>
      <w:r w:rsidR="0027665E">
        <w:rPr>
          <w:rFonts w:asciiTheme="minorEastAsia" w:hAnsiTheme="minorEastAsia" w:hint="eastAsia"/>
          <w:sz w:val="24"/>
          <w:szCs w:val="24"/>
        </w:rPr>
        <w:t xml:space="preserve">  </w:t>
      </w:r>
      <w:r w:rsidRPr="0055359E">
        <w:rPr>
          <w:rFonts w:asciiTheme="minorEastAsia" w:hAnsiTheme="minorEastAsia" w:hint="eastAsia"/>
          <w:sz w:val="24"/>
          <w:szCs w:val="24"/>
        </w:rPr>
        <w:t xml:space="preserve">例）４月JR+自転車　</w:t>
      </w:r>
      <w:r w:rsidR="0003431F" w:rsidRPr="0055359E">
        <w:rPr>
          <w:rFonts w:asciiTheme="minorEastAsia" w:hAnsiTheme="minorEastAsia" w:hint="eastAsia"/>
          <w:sz w:val="24"/>
          <w:szCs w:val="24"/>
        </w:rPr>
        <w:t>５</w:t>
      </w:r>
      <w:r w:rsidRPr="0055359E">
        <w:rPr>
          <w:rFonts w:asciiTheme="minorEastAsia" w:hAnsiTheme="minorEastAsia" w:hint="eastAsia"/>
          <w:sz w:val="24"/>
          <w:szCs w:val="24"/>
        </w:rPr>
        <w:t>月 JR+バス</w:t>
      </w:r>
      <w:r w:rsidR="0003431F" w:rsidRPr="0055359E">
        <w:rPr>
          <w:rFonts w:asciiTheme="minorEastAsia" w:hAnsiTheme="minorEastAsia" w:hint="eastAsia"/>
          <w:sz w:val="24"/>
          <w:szCs w:val="24"/>
        </w:rPr>
        <w:t xml:space="preserve"> ６</w:t>
      </w:r>
      <w:r w:rsidRPr="0055359E">
        <w:rPr>
          <w:rFonts w:asciiTheme="minorEastAsia" w:hAnsiTheme="minorEastAsia" w:hint="eastAsia"/>
          <w:sz w:val="24"/>
          <w:szCs w:val="24"/>
        </w:rPr>
        <w:t>月 JR+バス</w:t>
      </w:r>
      <w:r w:rsidR="008D283A">
        <w:rPr>
          <w:rFonts w:asciiTheme="minorEastAsia" w:hAnsiTheme="minorEastAsia" w:hint="eastAsia"/>
          <w:sz w:val="24"/>
          <w:szCs w:val="24"/>
        </w:rPr>
        <w:t xml:space="preserve">　</w:t>
      </w:r>
    </w:p>
    <w:p w:rsidR="006A5AF5" w:rsidRDefault="00063E9F" w:rsidP="00401601">
      <w:pPr>
        <w:jc w:val="left"/>
        <w:rPr>
          <w:rFonts w:asciiTheme="minorEastAsia" w:hAnsiTheme="minorEastAsia"/>
          <w:sz w:val="24"/>
          <w:szCs w:val="24"/>
        </w:rPr>
      </w:pPr>
      <w:r w:rsidRPr="0055359E">
        <w:rPr>
          <w:rFonts w:asciiTheme="minorEastAsia" w:hAnsiTheme="minorEastAsia" w:hint="eastAsia"/>
          <w:sz w:val="24"/>
          <w:szCs w:val="24"/>
        </w:rPr>
        <w:t xml:space="preserve">　　　　　　　　　　　　　　　JR分を足して算定できない</w:t>
      </w:r>
    </w:p>
    <w:p w:rsidR="008D283A" w:rsidRDefault="00393053" w:rsidP="00401601">
      <w:pPr>
        <w:jc w:val="left"/>
        <w:rPr>
          <w:rFonts w:asciiTheme="minorEastAsia" w:hAnsiTheme="minorEastAsia"/>
          <w:sz w:val="24"/>
          <w:szCs w:val="24"/>
        </w:rPr>
      </w:pPr>
      <w:r>
        <w:rPr>
          <w:rFonts w:asciiTheme="minorEastAsia" w:hAnsiTheme="minorEastAsia" w:hint="eastAsia"/>
          <w:sz w:val="24"/>
          <w:szCs w:val="24"/>
        </w:rPr>
        <w:t xml:space="preserve">　　　　　</w:t>
      </w:r>
      <w:r w:rsidR="00B13AE1">
        <w:rPr>
          <w:rFonts w:asciiTheme="minorEastAsia" w:hAnsiTheme="minorEastAsia" w:hint="eastAsia"/>
          <w:sz w:val="24"/>
          <w:szCs w:val="24"/>
        </w:rPr>
        <w:t xml:space="preserve">　</w:t>
      </w:r>
      <w:r w:rsidR="008D283A">
        <w:rPr>
          <w:rFonts w:asciiTheme="minorEastAsia" w:hAnsiTheme="minorEastAsia" w:hint="eastAsia"/>
          <w:sz w:val="24"/>
          <w:szCs w:val="24"/>
        </w:rPr>
        <w:t>４月…JR６ヶ月定期</w:t>
      </w:r>
      <w:r w:rsidR="00BA10A8">
        <w:rPr>
          <w:rFonts w:asciiTheme="minorEastAsia" w:hAnsiTheme="minorEastAsia" w:hint="eastAsia"/>
          <w:sz w:val="24"/>
          <w:szCs w:val="24"/>
        </w:rPr>
        <w:t>÷６＋自転車１ヶ月分</w:t>
      </w:r>
    </w:p>
    <w:p w:rsidR="00942D7F" w:rsidRDefault="008D283A" w:rsidP="00942D7F">
      <w:pPr>
        <w:jc w:val="left"/>
        <w:rPr>
          <w:rFonts w:asciiTheme="minorEastAsia" w:hAnsiTheme="minorEastAsia"/>
          <w:sz w:val="24"/>
          <w:szCs w:val="24"/>
        </w:rPr>
      </w:pPr>
      <w:r>
        <w:rPr>
          <w:rFonts w:asciiTheme="minorEastAsia" w:hAnsiTheme="minorEastAsia" w:hint="eastAsia"/>
          <w:sz w:val="24"/>
          <w:szCs w:val="24"/>
        </w:rPr>
        <w:t xml:space="preserve">　　　　</w:t>
      </w:r>
      <w:r w:rsidR="00863D5D">
        <w:rPr>
          <w:rFonts w:asciiTheme="minorEastAsia" w:hAnsiTheme="minorEastAsia" w:hint="eastAsia"/>
          <w:sz w:val="24"/>
          <w:szCs w:val="24"/>
        </w:rPr>
        <w:t>５・６</w:t>
      </w:r>
      <w:r>
        <w:rPr>
          <w:rFonts w:asciiTheme="minorEastAsia" w:hAnsiTheme="minorEastAsia" w:hint="eastAsia"/>
          <w:sz w:val="24"/>
          <w:szCs w:val="24"/>
        </w:rPr>
        <w:t>月…JR</w:t>
      </w:r>
      <w:r w:rsidR="00547EC8">
        <w:rPr>
          <w:rFonts w:asciiTheme="minorEastAsia" w:hAnsiTheme="minorEastAsia" w:hint="eastAsia"/>
          <w:sz w:val="24"/>
          <w:szCs w:val="24"/>
        </w:rPr>
        <w:t>６ヶ月定期÷６＋バス５ヶ月（３ヶ月定期＋１</w:t>
      </w:r>
      <w:r>
        <w:rPr>
          <w:rFonts w:asciiTheme="minorEastAsia" w:hAnsiTheme="minorEastAsia" w:hint="eastAsia"/>
          <w:sz w:val="24"/>
          <w:szCs w:val="24"/>
        </w:rPr>
        <w:t>ヶ月定期</w:t>
      </w:r>
      <w:r w:rsidR="00547EC8">
        <w:rPr>
          <w:rFonts w:asciiTheme="minorEastAsia" w:hAnsiTheme="minorEastAsia" w:hint="eastAsia"/>
          <w:sz w:val="24"/>
          <w:szCs w:val="24"/>
        </w:rPr>
        <w:t>×２</w:t>
      </w:r>
      <w:r>
        <w:rPr>
          <w:rFonts w:asciiTheme="minorEastAsia" w:hAnsiTheme="minorEastAsia" w:hint="eastAsia"/>
          <w:sz w:val="24"/>
          <w:szCs w:val="24"/>
        </w:rPr>
        <w:t>）÷５</w:t>
      </w:r>
    </w:p>
    <w:p w:rsidR="004E1E4B" w:rsidRDefault="004E1E4B" w:rsidP="00401601">
      <w:pPr>
        <w:jc w:val="left"/>
        <w:rPr>
          <w:rFonts w:asciiTheme="minorEastAsia" w:hAnsiTheme="minorEastAsia"/>
          <w:sz w:val="24"/>
          <w:szCs w:val="24"/>
        </w:rPr>
      </w:pPr>
    </w:p>
    <w:p w:rsidR="00C67C22" w:rsidRPr="00D861C6" w:rsidRDefault="00401601" w:rsidP="00401601">
      <w:pPr>
        <w:jc w:val="left"/>
        <w:rPr>
          <w:rFonts w:asciiTheme="minorEastAsia" w:hAnsiTheme="minorEastAsia"/>
          <w:sz w:val="24"/>
          <w:szCs w:val="24"/>
        </w:rPr>
      </w:pPr>
      <w:r w:rsidRPr="0039721E">
        <w:rPr>
          <w:rFonts w:asciiTheme="majorEastAsia" w:eastAsiaTheme="majorEastAsia" w:hAnsiTheme="majorEastAsia" w:hint="eastAsia"/>
          <w:sz w:val="24"/>
          <w:szCs w:val="24"/>
        </w:rPr>
        <w:t xml:space="preserve">　</w:t>
      </w:r>
      <w:r w:rsidR="0074041C">
        <w:rPr>
          <w:rFonts w:asciiTheme="majorEastAsia" w:eastAsiaTheme="majorEastAsia" w:hAnsiTheme="majorEastAsia" w:hint="eastAsia"/>
          <w:sz w:val="24"/>
          <w:szCs w:val="24"/>
        </w:rPr>
        <w:t xml:space="preserve">　</w:t>
      </w:r>
      <w:r w:rsidR="00C403FE" w:rsidRPr="00D861C6">
        <w:rPr>
          <w:rFonts w:asciiTheme="minorEastAsia" w:hAnsiTheme="minorEastAsia" w:hint="eastAsia"/>
          <w:sz w:val="24"/>
          <w:szCs w:val="24"/>
        </w:rPr>
        <w:t xml:space="preserve">イ　</w:t>
      </w:r>
      <w:r w:rsidR="00222336" w:rsidRPr="00D861C6">
        <w:rPr>
          <w:rFonts w:asciiTheme="minorEastAsia" w:hAnsiTheme="minorEastAsia" w:hint="eastAsia"/>
          <w:sz w:val="24"/>
          <w:szCs w:val="24"/>
        </w:rPr>
        <w:t>今年度採用者</w:t>
      </w:r>
      <w:r w:rsidR="00080893">
        <w:rPr>
          <w:rFonts w:asciiTheme="minorEastAsia" w:hAnsiTheme="minorEastAsia" w:hint="eastAsia"/>
          <w:sz w:val="24"/>
          <w:szCs w:val="24"/>
        </w:rPr>
        <w:t>（４月１日採用者）</w:t>
      </w:r>
    </w:p>
    <w:p w:rsidR="00C67C22" w:rsidRPr="0055359E" w:rsidRDefault="00C67C22" w:rsidP="00C67C22">
      <w:pPr>
        <w:ind w:firstLineChars="300" w:firstLine="723"/>
        <w:jc w:val="left"/>
        <w:rPr>
          <w:rFonts w:asciiTheme="minorEastAsia" w:hAnsiTheme="minorEastAsia"/>
          <w:sz w:val="24"/>
          <w:szCs w:val="24"/>
        </w:rPr>
      </w:pPr>
      <w:r>
        <w:rPr>
          <w:rFonts w:asciiTheme="majorEastAsia" w:eastAsiaTheme="majorEastAsia" w:hAnsiTheme="majorEastAsia" w:hint="eastAsia"/>
          <w:b/>
          <w:color w:val="FF0000"/>
          <w:sz w:val="24"/>
          <w:szCs w:val="24"/>
        </w:rPr>
        <w:t xml:space="preserve">　</w:t>
      </w:r>
      <w:r w:rsidRPr="0055359E">
        <w:rPr>
          <w:rFonts w:asciiTheme="minorEastAsia" w:hAnsiTheme="minorEastAsia" w:hint="eastAsia"/>
          <w:sz w:val="24"/>
          <w:szCs w:val="24"/>
        </w:rPr>
        <w:t>①　共済組合員情報（【Ｑ０１】職員情報）を６月例月処理以降に入力</w:t>
      </w:r>
    </w:p>
    <w:p w:rsidR="00080893" w:rsidRDefault="00080893" w:rsidP="00C67C22">
      <w:pPr>
        <w:jc w:val="left"/>
        <w:rPr>
          <w:rFonts w:asciiTheme="minorEastAsia" w:hAnsiTheme="minorEastAsia"/>
          <w:sz w:val="24"/>
          <w:szCs w:val="24"/>
        </w:rPr>
      </w:pPr>
      <w:r>
        <w:rPr>
          <w:rFonts w:asciiTheme="minorEastAsia" w:hAnsiTheme="minorEastAsia" w:hint="eastAsia"/>
          <w:sz w:val="24"/>
          <w:szCs w:val="24"/>
        </w:rPr>
        <w:t xml:space="preserve">　　　　　　※　正しく算定できない期間→下記（例）のとおり</w:t>
      </w:r>
    </w:p>
    <w:p w:rsidR="00C67C22" w:rsidRPr="0055359E" w:rsidRDefault="00080893" w:rsidP="00080893">
      <w:pPr>
        <w:ind w:firstLineChars="600" w:firstLine="1440"/>
        <w:jc w:val="left"/>
        <w:rPr>
          <w:rFonts w:asciiTheme="minorEastAsia" w:hAnsiTheme="minorEastAsia"/>
          <w:sz w:val="24"/>
          <w:szCs w:val="24"/>
        </w:rPr>
      </w:pPr>
      <w:r>
        <w:rPr>
          <w:rFonts w:asciiTheme="minorEastAsia" w:hAnsiTheme="minorEastAsia" w:hint="eastAsia"/>
          <w:sz w:val="24"/>
          <w:szCs w:val="24"/>
        </w:rPr>
        <w:t>例）・６月例月処理で</w:t>
      </w:r>
      <w:r w:rsidRPr="0055359E">
        <w:rPr>
          <w:rFonts w:asciiTheme="minorEastAsia" w:hAnsiTheme="minorEastAsia" w:hint="eastAsia"/>
          <w:sz w:val="24"/>
          <w:szCs w:val="24"/>
        </w:rPr>
        <w:t>【Ｑ０１】</w:t>
      </w:r>
      <w:r>
        <w:rPr>
          <w:rFonts w:asciiTheme="minorEastAsia" w:hAnsiTheme="minorEastAsia" w:hint="eastAsia"/>
          <w:sz w:val="24"/>
          <w:szCs w:val="24"/>
        </w:rPr>
        <w:t>を入力した場合は４月が算定できない。</w:t>
      </w:r>
    </w:p>
    <w:p w:rsidR="00C67C22" w:rsidRPr="00080893" w:rsidRDefault="00080893" w:rsidP="00C67C22">
      <w:pPr>
        <w:jc w:val="left"/>
        <w:rPr>
          <w:rFonts w:asciiTheme="minorEastAsia" w:hAnsiTheme="minorEastAsia"/>
          <w:sz w:val="24"/>
          <w:szCs w:val="24"/>
        </w:rPr>
      </w:pPr>
      <w:r>
        <w:rPr>
          <w:rFonts w:asciiTheme="minorEastAsia" w:hAnsiTheme="minorEastAsia" w:hint="eastAsia"/>
          <w:sz w:val="24"/>
          <w:szCs w:val="24"/>
        </w:rPr>
        <w:t xml:space="preserve">　　　　　　　 ・７月例月処理で</w:t>
      </w:r>
      <w:r w:rsidRPr="0055359E">
        <w:rPr>
          <w:rFonts w:asciiTheme="minorEastAsia" w:hAnsiTheme="minorEastAsia" w:hint="eastAsia"/>
          <w:sz w:val="24"/>
          <w:szCs w:val="24"/>
        </w:rPr>
        <w:t>【Ｑ０１】</w:t>
      </w:r>
      <w:r>
        <w:rPr>
          <w:rFonts w:asciiTheme="minorEastAsia" w:hAnsiTheme="minorEastAsia" w:hint="eastAsia"/>
          <w:sz w:val="24"/>
          <w:szCs w:val="24"/>
        </w:rPr>
        <w:t>を入力した場合は</w:t>
      </w:r>
      <w:r w:rsidR="00C67C22" w:rsidRPr="0055359E">
        <w:rPr>
          <w:rFonts w:asciiTheme="minorEastAsia" w:hAnsiTheme="minorEastAsia" w:hint="eastAsia"/>
          <w:sz w:val="24"/>
          <w:szCs w:val="24"/>
        </w:rPr>
        <w:t>４、５月</w:t>
      </w:r>
      <w:r>
        <w:rPr>
          <w:rFonts w:asciiTheme="minorEastAsia" w:hAnsiTheme="minorEastAsia" w:hint="eastAsia"/>
          <w:sz w:val="24"/>
          <w:szCs w:val="24"/>
        </w:rPr>
        <w:t>が算定できない。</w:t>
      </w:r>
    </w:p>
    <w:p w:rsidR="004E1E4B" w:rsidRDefault="00080893" w:rsidP="00401601">
      <w:pPr>
        <w:jc w:val="left"/>
        <w:rPr>
          <w:rFonts w:asciiTheme="minorEastAsia" w:hAnsiTheme="minorEastAsia"/>
          <w:sz w:val="24"/>
          <w:szCs w:val="24"/>
        </w:rPr>
      </w:pPr>
      <w:r>
        <w:rPr>
          <w:rFonts w:asciiTheme="minorEastAsia" w:hAnsiTheme="minorEastAsia" w:hint="eastAsia"/>
          <w:sz w:val="24"/>
          <w:szCs w:val="24"/>
        </w:rPr>
        <w:t xml:space="preserve">　　　　　　</w:t>
      </w:r>
      <w:r w:rsidRPr="00025668">
        <w:rPr>
          <w:rFonts w:asciiTheme="minorEastAsia" w:hAnsiTheme="minorEastAsia" w:hint="eastAsia"/>
          <w:sz w:val="24"/>
          <w:szCs w:val="24"/>
        </w:rPr>
        <w:t>【</w:t>
      </w:r>
      <w:r w:rsidR="00C67C22" w:rsidRPr="00025668">
        <w:rPr>
          <w:rFonts w:asciiTheme="minorEastAsia" w:hAnsiTheme="minorEastAsia" w:hint="eastAsia"/>
          <w:sz w:val="24"/>
          <w:szCs w:val="24"/>
        </w:rPr>
        <w:t>等級算定は【Ｑ０１】の組合員情報入力月の前月以降のみ算定可能</w:t>
      </w:r>
      <w:r w:rsidRPr="00025668">
        <w:rPr>
          <w:rFonts w:asciiTheme="minorEastAsia" w:hAnsiTheme="minorEastAsia" w:hint="eastAsia"/>
          <w:sz w:val="24"/>
          <w:szCs w:val="24"/>
        </w:rPr>
        <w:t>】</w:t>
      </w:r>
    </w:p>
    <w:p w:rsidR="004E1E4B" w:rsidRDefault="004E1E4B" w:rsidP="00401601">
      <w:pPr>
        <w:jc w:val="left"/>
        <w:rPr>
          <w:rFonts w:asciiTheme="minorEastAsia" w:hAnsiTheme="minorEastAsia"/>
          <w:sz w:val="24"/>
          <w:szCs w:val="24"/>
        </w:rPr>
      </w:pPr>
    </w:p>
    <w:p w:rsidR="004E1E4B" w:rsidRPr="004E1E4B" w:rsidRDefault="00C403FE" w:rsidP="004E1E4B">
      <w:pPr>
        <w:ind w:firstLineChars="300" w:firstLine="720"/>
        <w:jc w:val="left"/>
        <w:rPr>
          <w:rFonts w:asciiTheme="minorEastAsia" w:hAnsiTheme="minorEastAsia"/>
          <w:sz w:val="24"/>
          <w:szCs w:val="24"/>
        </w:rPr>
      </w:pPr>
      <w:r w:rsidRPr="0055359E">
        <w:rPr>
          <w:rFonts w:asciiTheme="minorEastAsia" w:hAnsiTheme="minorEastAsia" w:hint="eastAsia"/>
          <w:sz w:val="24"/>
          <w:szCs w:val="24"/>
        </w:rPr>
        <w:t xml:space="preserve">　</w:t>
      </w:r>
      <w:r w:rsidR="00C67C22" w:rsidRPr="0055359E">
        <w:rPr>
          <w:rFonts w:asciiTheme="minorEastAsia" w:hAnsiTheme="minorEastAsia" w:hint="eastAsia"/>
          <w:sz w:val="24"/>
          <w:szCs w:val="24"/>
        </w:rPr>
        <w:t>②</w:t>
      </w:r>
      <w:r w:rsidR="00334957" w:rsidRPr="0055359E">
        <w:rPr>
          <w:rFonts w:asciiTheme="minorEastAsia" w:hAnsiTheme="minorEastAsia" w:hint="eastAsia"/>
          <w:sz w:val="24"/>
          <w:szCs w:val="24"/>
        </w:rPr>
        <w:t xml:space="preserve">　</w:t>
      </w:r>
      <w:r w:rsidR="00222336" w:rsidRPr="0055359E">
        <w:rPr>
          <w:rFonts w:asciiTheme="minorEastAsia" w:hAnsiTheme="minorEastAsia" w:hint="eastAsia"/>
          <w:sz w:val="24"/>
          <w:szCs w:val="24"/>
        </w:rPr>
        <w:t>４/１に等級を引継ぐ者の</w:t>
      </w:r>
      <w:r w:rsidR="00F76D49" w:rsidRPr="0055359E">
        <w:rPr>
          <w:rFonts w:asciiTheme="minorEastAsia" w:hAnsiTheme="minorEastAsia" w:hint="eastAsia"/>
          <w:sz w:val="24"/>
          <w:szCs w:val="24"/>
        </w:rPr>
        <w:t>３</w:t>
      </w:r>
      <w:r w:rsidR="00313033" w:rsidRPr="0055359E">
        <w:rPr>
          <w:rFonts w:asciiTheme="minorEastAsia" w:hAnsiTheme="minorEastAsia" w:hint="eastAsia"/>
          <w:sz w:val="24"/>
          <w:szCs w:val="24"/>
        </w:rPr>
        <w:t>月</w:t>
      </w:r>
      <w:r w:rsidR="00401601" w:rsidRPr="0055359E">
        <w:rPr>
          <w:rFonts w:asciiTheme="minorEastAsia" w:hAnsiTheme="minorEastAsia" w:hint="eastAsia"/>
          <w:sz w:val="24"/>
          <w:szCs w:val="24"/>
        </w:rPr>
        <w:t>実績給</w:t>
      </w:r>
    </w:p>
    <w:p w:rsidR="00401601" w:rsidRPr="0055359E" w:rsidRDefault="00F76D49" w:rsidP="00401601">
      <w:pPr>
        <w:jc w:val="left"/>
        <w:rPr>
          <w:rFonts w:asciiTheme="minorEastAsia" w:hAnsiTheme="minorEastAsia"/>
          <w:sz w:val="24"/>
          <w:szCs w:val="24"/>
        </w:rPr>
      </w:pPr>
      <w:r w:rsidRPr="0055359E">
        <w:rPr>
          <w:rFonts w:asciiTheme="minorEastAsia" w:hAnsiTheme="minorEastAsia" w:hint="eastAsia"/>
          <w:sz w:val="24"/>
          <w:szCs w:val="24"/>
        </w:rPr>
        <w:t xml:space="preserve">　　　　　</w:t>
      </w:r>
      <w:r w:rsidR="00334957" w:rsidRPr="0055359E">
        <w:rPr>
          <w:rFonts w:asciiTheme="minorEastAsia" w:hAnsiTheme="minorEastAsia" w:hint="eastAsia"/>
          <w:sz w:val="24"/>
          <w:szCs w:val="24"/>
        </w:rPr>
        <w:t xml:space="preserve">　</w:t>
      </w:r>
      <w:r w:rsidRPr="0055359E">
        <w:rPr>
          <w:rFonts w:asciiTheme="minorEastAsia" w:hAnsiTheme="minorEastAsia" w:hint="eastAsia"/>
          <w:sz w:val="24"/>
          <w:szCs w:val="24"/>
        </w:rPr>
        <w:t>※　正しく算定できない期間　→　４月</w:t>
      </w:r>
    </w:p>
    <w:p w:rsidR="00222336" w:rsidRPr="0055359E" w:rsidRDefault="00222336" w:rsidP="00222336">
      <w:pPr>
        <w:ind w:firstLineChars="500" w:firstLine="1200"/>
        <w:jc w:val="left"/>
        <w:rPr>
          <w:rFonts w:asciiTheme="minorEastAsia" w:hAnsiTheme="minorEastAsia"/>
          <w:sz w:val="24"/>
          <w:szCs w:val="24"/>
        </w:rPr>
      </w:pPr>
      <w:r w:rsidRPr="0055359E">
        <w:rPr>
          <w:rFonts w:asciiTheme="minorEastAsia" w:hAnsiTheme="minorEastAsia" w:hint="eastAsia"/>
          <w:sz w:val="24"/>
          <w:szCs w:val="24"/>
        </w:rPr>
        <w:t xml:space="preserve">　例）臨時的任用(公共済)→　正規職員</w:t>
      </w:r>
    </w:p>
    <w:p w:rsidR="00222336" w:rsidRPr="0055359E" w:rsidRDefault="00222336" w:rsidP="00222336">
      <w:pPr>
        <w:jc w:val="left"/>
        <w:rPr>
          <w:rFonts w:asciiTheme="minorEastAsia" w:hAnsiTheme="minorEastAsia"/>
          <w:sz w:val="24"/>
          <w:szCs w:val="24"/>
        </w:rPr>
      </w:pPr>
      <w:r w:rsidRPr="0055359E">
        <w:rPr>
          <w:rFonts w:asciiTheme="minorEastAsia" w:hAnsiTheme="minorEastAsia" w:hint="eastAsia"/>
          <w:sz w:val="24"/>
          <w:szCs w:val="24"/>
        </w:rPr>
        <w:t xml:space="preserve">　　　　　　　　他支部　　　　　　→　兵庫支部　　　　　　　　</w:t>
      </w:r>
    </w:p>
    <w:p w:rsidR="00BB6419" w:rsidRPr="00BB6419" w:rsidRDefault="00222336" w:rsidP="00401601">
      <w:pPr>
        <w:jc w:val="left"/>
        <w:rPr>
          <w:rFonts w:asciiTheme="minorEastAsia" w:hAnsiTheme="minorEastAsia"/>
          <w:sz w:val="24"/>
          <w:szCs w:val="24"/>
        </w:rPr>
      </w:pPr>
      <w:r w:rsidRPr="0055359E">
        <w:rPr>
          <w:rFonts w:asciiTheme="minorEastAsia" w:hAnsiTheme="minorEastAsia" w:hint="eastAsia"/>
          <w:sz w:val="24"/>
          <w:szCs w:val="24"/>
        </w:rPr>
        <w:t xml:space="preserve">　　　　　　　　市費(公共済)　　　→　県費(公共済)</w:t>
      </w:r>
    </w:p>
    <w:p w:rsidR="00DE26BC" w:rsidRPr="0055359E" w:rsidRDefault="005D6E7F" w:rsidP="00DE26BC">
      <w:pPr>
        <w:jc w:val="left"/>
        <w:rPr>
          <w:rFonts w:asciiTheme="minorEastAsia" w:hAnsiTheme="minorEastAsia"/>
          <w:sz w:val="24"/>
          <w:szCs w:val="24"/>
        </w:rPr>
      </w:pPr>
      <w:r w:rsidRPr="0055359E">
        <w:rPr>
          <w:rFonts w:asciiTheme="minorEastAsia" w:hAnsiTheme="minorEastAsia" w:hint="eastAsia"/>
          <w:sz w:val="24"/>
          <w:szCs w:val="24"/>
        </w:rPr>
        <w:t xml:space="preserve">　　　　　　※　</w:t>
      </w:r>
      <w:r w:rsidR="00DE26BC" w:rsidRPr="0055359E">
        <w:rPr>
          <w:rFonts w:asciiTheme="minorEastAsia" w:hAnsiTheme="minorEastAsia" w:hint="eastAsia"/>
          <w:sz w:val="24"/>
          <w:szCs w:val="24"/>
        </w:rPr>
        <w:t>３月実績が不明な場合は、前所属等に</w:t>
      </w:r>
      <w:r w:rsidR="00EA2461" w:rsidRPr="0055359E">
        <w:rPr>
          <w:rFonts w:asciiTheme="minorEastAsia" w:hAnsiTheme="minorEastAsia" w:hint="eastAsia"/>
          <w:sz w:val="24"/>
          <w:szCs w:val="24"/>
        </w:rPr>
        <w:t>確認のうえ、別添計算シートにお</w:t>
      </w:r>
    </w:p>
    <w:p w:rsidR="00DE26BC" w:rsidRPr="0055359E" w:rsidRDefault="00EA2461" w:rsidP="00EA2461">
      <w:pPr>
        <w:ind w:firstLineChars="700" w:firstLine="1680"/>
        <w:jc w:val="left"/>
        <w:rPr>
          <w:rFonts w:asciiTheme="minorEastAsia" w:hAnsiTheme="minorEastAsia"/>
          <w:sz w:val="24"/>
          <w:szCs w:val="24"/>
        </w:rPr>
      </w:pPr>
      <w:r w:rsidRPr="0055359E">
        <w:rPr>
          <w:rFonts w:asciiTheme="minorEastAsia" w:hAnsiTheme="minorEastAsia" w:hint="eastAsia"/>
          <w:sz w:val="24"/>
          <w:szCs w:val="24"/>
        </w:rPr>
        <w:t>いて当該実績給分を加算のうえ、再計算し、【Ｑ６６】から等級の修正をお</w:t>
      </w:r>
    </w:p>
    <w:p w:rsidR="004E1E4B" w:rsidRDefault="00EA2461" w:rsidP="004E1E4B">
      <w:pPr>
        <w:ind w:firstLineChars="700" w:firstLine="1680"/>
        <w:jc w:val="left"/>
        <w:rPr>
          <w:rFonts w:asciiTheme="minorEastAsia" w:hAnsiTheme="minorEastAsia"/>
          <w:sz w:val="24"/>
          <w:szCs w:val="24"/>
        </w:rPr>
      </w:pPr>
      <w:r w:rsidRPr="0055359E">
        <w:rPr>
          <w:rFonts w:asciiTheme="minorEastAsia" w:hAnsiTheme="minorEastAsia" w:hint="eastAsia"/>
          <w:sz w:val="24"/>
          <w:szCs w:val="24"/>
        </w:rPr>
        <w:t>願いします。</w:t>
      </w:r>
    </w:p>
    <w:p w:rsidR="004E1E4B" w:rsidRDefault="004E1E4B" w:rsidP="00C67C22">
      <w:pPr>
        <w:ind w:firstLineChars="700" w:firstLine="1680"/>
        <w:jc w:val="left"/>
        <w:rPr>
          <w:rFonts w:asciiTheme="minorEastAsia" w:hAnsiTheme="minorEastAsia"/>
          <w:sz w:val="24"/>
          <w:szCs w:val="24"/>
        </w:rPr>
      </w:pPr>
    </w:p>
    <w:p w:rsidR="00E74FBC" w:rsidRPr="00A36A71" w:rsidRDefault="00E74FBC" w:rsidP="00A36A71">
      <w:pPr>
        <w:widowControl/>
        <w:jc w:val="left"/>
        <w:rPr>
          <w:rFonts w:asciiTheme="minorEastAsia" w:hAnsiTheme="minorEastAsia"/>
          <w:sz w:val="24"/>
          <w:szCs w:val="24"/>
        </w:rPr>
      </w:pPr>
      <w:r>
        <w:rPr>
          <w:rFonts w:ascii="ＭＳ ゴシック" w:eastAsia="ＭＳ ゴシック" w:hAnsi="ＭＳ ゴシック" w:cs="Times New Roman" w:hint="eastAsia"/>
          <w:sz w:val="24"/>
          <w:szCs w:val="24"/>
        </w:rPr>
        <w:t>５</w:t>
      </w:r>
      <w:r w:rsidRPr="00E74FBC">
        <w:rPr>
          <w:rFonts w:ascii="ＭＳ ゴシック" w:eastAsia="ＭＳ ゴシック" w:hAnsi="ＭＳ ゴシック" w:cs="Times New Roman" w:hint="eastAsia"/>
          <w:sz w:val="24"/>
          <w:szCs w:val="24"/>
        </w:rPr>
        <w:t xml:space="preserve"> 特例計算をした者の</w:t>
      </w:r>
      <w:r w:rsidRPr="00E74FBC">
        <w:rPr>
          <w:rFonts w:ascii="ＭＳ Ｐゴシック" w:eastAsia="ＭＳ Ｐゴシック" w:hAnsi="ＭＳ Ｐゴシック" w:cs="Times New Roman" w:hint="eastAsia"/>
          <w:sz w:val="24"/>
          <w:szCs w:val="24"/>
        </w:rPr>
        <w:t>共済標準報酬の随時決定・定時決定処理について</w:t>
      </w:r>
    </w:p>
    <w:p w:rsidR="00E74FBC" w:rsidRPr="00E74FBC" w:rsidRDefault="00E74FBC" w:rsidP="00E74FBC">
      <w:pPr>
        <w:ind w:left="240" w:hangingChars="100" w:hanging="240"/>
        <w:rPr>
          <w:rFonts w:asciiTheme="minorEastAsia" w:hAnsiTheme="minorEastAsia" w:cs="Times New Roman"/>
          <w:sz w:val="24"/>
          <w:szCs w:val="24"/>
        </w:rPr>
      </w:pPr>
      <w:r w:rsidRPr="00E74FBC">
        <w:rPr>
          <w:rFonts w:ascii="ＭＳ 明朝" w:eastAsia="ＭＳ 明朝" w:hAnsi="ＭＳ 明朝" w:cs="Times New Roman" w:hint="eastAsia"/>
          <w:sz w:val="24"/>
          <w:szCs w:val="24"/>
        </w:rPr>
        <w:t xml:space="preserve">　</w:t>
      </w:r>
      <w:r w:rsidRPr="00E74FBC">
        <w:rPr>
          <w:rFonts w:asciiTheme="minorEastAsia" w:hAnsiTheme="minorEastAsia" w:cs="Times New Roman" w:hint="eastAsia"/>
          <w:sz w:val="24"/>
          <w:szCs w:val="24"/>
        </w:rPr>
        <w:t xml:space="preserve">　給与システムを使用せずに特例計算を行った者については、【Ｑ４４】（追給戻入額直接入力）で積み下げを行っても、【Ｑ６９】（共済</w:t>
      </w:r>
      <w:r>
        <w:rPr>
          <w:rFonts w:asciiTheme="minorEastAsia" w:hAnsiTheme="minorEastAsia" w:cs="Times New Roman" w:hint="eastAsia"/>
          <w:sz w:val="24"/>
          <w:szCs w:val="24"/>
        </w:rPr>
        <w:t>・報酬マスタ照会）に反映しないため、不要な随時改定が行われたり、</w:t>
      </w:r>
      <w:r w:rsidRPr="00E74FBC">
        <w:rPr>
          <w:rFonts w:asciiTheme="minorEastAsia" w:hAnsiTheme="minorEastAsia" w:cs="Times New Roman" w:hint="eastAsia"/>
          <w:sz w:val="24"/>
          <w:szCs w:val="24"/>
        </w:rPr>
        <w:t>定時決定が正しく処理されない可能性があります。</w:t>
      </w:r>
    </w:p>
    <w:p w:rsidR="007002F9" w:rsidRDefault="00E74FBC" w:rsidP="00E74FBC">
      <w:pPr>
        <w:ind w:left="240" w:hangingChars="100" w:hanging="240"/>
        <w:rPr>
          <w:rFonts w:asciiTheme="minorEastAsia" w:hAnsiTheme="minorEastAsia" w:cs="Times New Roman"/>
          <w:sz w:val="24"/>
          <w:szCs w:val="24"/>
        </w:rPr>
      </w:pPr>
      <w:r w:rsidRPr="00E74FBC">
        <w:rPr>
          <w:rFonts w:asciiTheme="minorEastAsia" w:hAnsiTheme="minorEastAsia" w:cs="Times New Roman" w:hint="eastAsia"/>
          <w:sz w:val="24"/>
          <w:szCs w:val="24"/>
        </w:rPr>
        <w:t xml:space="preserve">　　随時改定が不要な場合（定時決定を行う必要がある場合）</w:t>
      </w:r>
      <w:r w:rsidR="00EB0569">
        <w:rPr>
          <w:rFonts w:asciiTheme="minorEastAsia" w:hAnsiTheme="minorEastAsia" w:cs="Times New Roman" w:hint="eastAsia"/>
          <w:sz w:val="24"/>
          <w:szCs w:val="24"/>
        </w:rPr>
        <w:t>は、７月例月処理確定までに定時決定情報を入力</w:t>
      </w:r>
      <w:r w:rsidR="007002F9">
        <w:rPr>
          <w:rFonts w:asciiTheme="minorEastAsia" w:hAnsiTheme="minorEastAsia" w:cs="Times New Roman" w:hint="eastAsia"/>
          <w:sz w:val="24"/>
          <w:szCs w:val="24"/>
        </w:rPr>
        <w:t>することで随時改定が</w:t>
      </w:r>
      <w:r w:rsidRPr="00E74FBC">
        <w:rPr>
          <w:rFonts w:asciiTheme="minorEastAsia" w:hAnsiTheme="minorEastAsia" w:cs="Times New Roman" w:hint="eastAsia"/>
          <w:sz w:val="24"/>
          <w:szCs w:val="24"/>
        </w:rPr>
        <w:t>行われないようにすることができます。（７月例月処理</w:t>
      </w:r>
      <w:r w:rsidR="003C37D8">
        <w:rPr>
          <w:rFonts w:asciiTheme="minorEastAsia" w:hAnsiTheme="minorEastAsia" w:cs="Times New Roman" w:hint="eastAsia"/>
          <w:sz w:val="24"/>
          <w:szCs w:val="24"/>
        </w:rPr>
        <w:t>確定</w:t>
      </w:r>
      <w:r w:rsidRPr="00E74FBC">
        <w:rPr>
          <w:rFonts w:asciiTheme="minorEastAsia" w:hAnsiTheme="minorEastAsia" w:cs="Times New Roman" w:hint="eastAsia"/>
          <w:sz w:val="24"/>
          <w:szCs w:val="24"/>
        </w:rPr>
        <w:t>後は随時改定を取り消し、定時決定を登録してください。）</w:t>
      </w:r>
    </w:p>
    <w:p w:rsidR="00E74FBC" w:rsidRPr="00E74FBC" w:rsidRDefault="007002F9" w:rsidP="007002F9">
      <w:pPr>
        <w:ind w:leftChars="100" w:left="210" w:firstLineChars="100" w:firstLine="240"/>
        <w:rPr>
          <w:rFonts w:asciiTheme="minorEastAsia" w:hAnsiTheme="minorEastAsia" w:cs="Times New Roman"/>
          <w:sz w:val="24"/>
          <w:szCs w:val="24"/>
        </w:rPr>
      </w:pPr>
      <w:r>
        <w:rPr>
          <w:rFonts w:asciiTheme="minorEastAsia" w:hAnsiTheme="minorEastAsia" w:cs="Times New Roman" w:hint="eastAsia"/>
          <w:sz w:val="24"/>
          <w:szCs w:val="24"/>
        </w:rPr>
        <w:lastRenderedPageBreak/>
        <w:t>なお、</w:t>
      </w:r>
      <w:r w:rsidR="00E74FBC" w:rsidRPr="00E74FBC">
        <w:rPr>
          <w:rFonts w:asciiTheme="minorEastAsia" w:hAnsiTheme="minorEastAsia" w:cs="Times New Roman" w:hint="eastAsia"/>
          <w:sz w:val="24"/>
          <w:szCs w:val="24"/>
        </w:rPr>
        <w:t>７月・８月例月処理確定後、【Ｑ６６】（共済標準報酬情報登録）</w:t>
      </w:r>
      <w:r w:rsidR="00947EBF">
        <w:rPr>
          <w:rFonts w:asciiTheme="minorEastAsia" w:hAnsiTheme="minorEastAsia" w:cs="Times New Roman" w:hint="eastAsia"/>
          <w:sz w:val="24"/>
          <w:szCs w:val="24"/>
        </w:rPr>
        <w:t>より</w:t>
      </w:r>
      <w:r w:rsidR="00E74FBC" w:rsidRPr="00E74FBC">
        <w:rPr>
          <w:rFonts w:asciiTheme="minorEastAsia" w:hAnsiTheme="minorEastAsia" w:cs="Times New Roman" w:hint="eastAsia"/>
          <w:sz w:val="24"/>
          <w:szCs w:val="24"/>
        </w:rPr>
        <w:t>随時改定が行われていないか確認してください。</w:t>
      </w:r>
    </w:p>
    <w:p w:rsidR="009F7F3F" w:rsidRPr="00E74FBC" w:rsidRDefault="009F7F3F" w:rsidP="00F53199">
      <w:pPr>
        <w:rPr>
          <w:rFonts w:asciiTheme="minorEastAsia" w:hAnsiTheme="minorEastAsia"/>
          <w:sz w:val="24"/>
          <w:szCs w:val="24"/>
        </w:rPr>
      </w:pPr>
    </w:p>
    <w:p w:rsidR="009F7F3F" w:rsidRPr="0055359E" w:rsidRDefault="00CF6900" w:rsidP="00617773">
      <w:pPr>
        <w:rPr>
          <w:rFonts w:asciiTheme="minorEastAsia" w:hAnsiTheme="minorEastAsia"/>
          <w:sz w:val="24"/>
          <w:szCs w:val="24"/>
        </w:rPr>
      </w:pPr>
      <w:r>
        <w:rPr>
          <w:rFonts w:asciiTheme="majorEastAsia" w:eastAsiaTheme="majorEastAsia" w:hAnsiTheme="majorEastAsia" w:hint="eastAsia"/>
          <w:sz w:val="24"/>
          <w:szCs w:val="24"/>
        </w:rPr>
        <w:t>６</w:t>
      </w:r>
      <w:r w:rsidR="00617773" w:rsidRPr="0055359E">
        <w:rPr>
          <w:rFonts w:asciiTheme="majorEastAsia" w:eastAsiaTheme="majorEastAsia" w:hAnsiTheme="majorEastAsia" w:hint="eastAsia"/>
          <w:sz w:val="24"/>
          <w:szCs w:val="24"/>
        </w:rPr>
        <w:t xml:space="preserve">　定時決定処理のシステムスケジュール</w:t>
      </w:r>
    </w:p>
    <w:tbl>
      <w:tblPr>
        <w:tblStyle w:val="a9"/>
        <w:tblW w:w="0" w:type="auto"/>
        <w:tblInd w:w="423" w:type="dxa"/>
        <w:tblLook w:val="04A0" w:firstRow="1" w:lastRow="0" w:firstColumn="1" w:lastColumn="0" w:noHBand="0" w:noVBand="1"/>
      </w:tblPr>
      <w:tblGrid>
        <w:gridCol w:w="1995"/>
        <w:gridCol w:w="7140"/>
      </w:tblGrid>
      <w:tr w:rsidR="00617773" w:rsidRPr="0055359E" w:rsidTr="00617773">
        <w:tc>
          <w:tcPr>
            <w:tcW w:w="1995" w:type="dxa"/>
          </w:tcPr>
          <w:p w:rsidR="00617773" w:rsidRPr="0055359E" w:rsidRDefault="00617773" w:rsidP="00617773">
            <w:pPr>
              <w:jc w:val="center"/>
              <w:rPr>
                <w:rFonts w:asciiTheme="minorEastAsia" w:hAnsiTheme="minorEastAsia"/>
                <w:sz w:val="24"/>
                <w:szCs w:val="24"/>
              </w:rPr>
            </w:pPr>
            <w:r w:rsidRPr="0055359E">
              <w:rPr>
                <w:rFonts w:asciiTheme="minorEastAsia" w:hAnsiTheme="minorEastAsia" w:hint="eastAsia"/>
                <w:sz w:val="24"/>
                <w:szCs w:val="24"/>
              </w:rPr>
              <w:t>７月例月処理後</w:t>
            </w:r>
          </w:p>
        </w:tc>
        <w:tc>
          <w:tcPr>
            <w:tcW w:w="7140" w:type="dxa"/>
          </w:tcPr>
          <w:p w:rsidR="00617773" w:rsidRPr="0055359E" w:rsidRDefault="00617773" w:rsidP="00F53199">
            <w:pPr>
              <w:rPr>
                <w:rFonts w:asciiTheme="minorEastAsia" w:hAnsiTheme="minorEastAsia"/>
                <w:sz w:val="24"/>
                <w:szCs w:val="24"/>
              </w:rPr>
            </w:pPr>
            <w:r w:rsidRPr="0055359E">
              <w:rPr>
                <w:rFonts w:asciiTheme="minorEastAsia" w:hAnsiTheme="minorEastAsia" w:hint="eastAsia"/>
                <w:sz w:val="24"/>
                <w:szCs w:val="24"/>
              </w:rPr>
              <w:t>【Ｑ６６】共済標準報酬情報登録に定時決定情報</w:t>
            </w:r>
            <w:r w:rsidR="00F53199" w:rsidRPr="0055359E">
              <w:rPr>
                <w:rFonts w:asciiTheme="minorEastAsia" w:hAnsiTheme="minorEastAsia" w:hint="eastAsia"/>
                <w:sz w:val="24"/>
                <w:szCs w:val="24"/>
              </w:rPr>
              <w:t>を</w:t>
            </w:r>
            <w:r w:rsidRPr="0055359E">
              <w:rPr>
                <w:rFonts w:asciiTheme="minorEastAsia" w:hAnsiTheme="minorEastAsia" w:hint="eastAsia"/>
                <w:sz w:val="24"/>
                <w:szCs w:val="24"/>
              </w:rPr>
              <w:t>反映</w:t>
            </w:r>
          </w:p>
        </w:tc>
      </w:tr>
      <w:tr w:rsidR="00617773" w:rsidRPr="0055359E" w:rsidTr="00617773">
        <w:tc>
          <w:tcPr>
            <w:tcW w:w="1995" w:type="dxa"/>
          </w:tcPr>
          <w:p w:rsidR="00617773" w:rsidRPr="0055359E" w:rsidRDefault="00617773" w:rsidP="00617773">
            <w:pPr>
              <w:jc w:val="center"/>
              <w:rPr>
                <w:rFonts w:asciiTheme="minorEastAsia" w:hAnsiTheme="minorEastAsia"/>
                <w:sz w:val="24"/>
                <w:szCs w:val="24"/>
              </w:rPr>
            </w:pPr>
            <w:r w:rsidRPr="0055359E">
              <w:rPr>
                <w:rFonts w:asciiTheme="minorEastAsia" w:hAnsiTheme="minorEastAsia" w:hint="eastAsia"/>
                <w:sz w:val="24"/>
                <w:szCs w:val="24"/>
              </w:rPr>
              <w:t>８月例月処理後</w:t>
            </w:r>
          </w:p>
        </w:tc>
        <w:tc>
          <w:tcPr>
            <w:tcW w:w="7140" w:type="dxa"/>
          </w:tcPr>
          <w:p w:rsidR="00617773" w:rsidRPr="0055359E" w:rsidRDefault="00F53199" w:rsidP="00F53199">
            <w:pPr>
              <w:rPr>
                <w:rFonts w:asciiTheme="minorEastAsia" w:hAnsiTheme="minorEastAsia"/>
                <w:sz w:val="24"/>
                <w:szCs w:val="24"/>
              </w:rPr>
            </w:pPr>
            <w:r w:rsidRPr="0055359E">
              <w:rPr>
                <w:rFonts w:asciiTheme="minorEastAsia" w:hAnsiTheme="minorEastAsia" w:hint="eastAsia"/>
                <w:sz w:val="24"/>
                <w:szCs w:val="24"/>
              </w:rPr>
              <w:t>９月</w:t>
            </w:r>
            <w:r w:rsidR="00617773" w:rsidRPr="0055359E">
              <w:rPr>
                <w:rFonts w:asciiTheme="minorEastAsia" w:hAnsiTheme="minorEastAsia" w:hint="eastAsia"/>
                <w:sz w:val="24"/>
                <w:szCs w:val="24"/>
              </w:rPr>
              <w:t>試算</w:t>
            </w:r>
            <w:r w:rsidRPr="0055359E">
              <w:rPr>
                <w:rFonts w:asciiTheme="minorEastAsia" w:hAnsiTheme="minorEastAsia" w:hint="eastAsia"/>
                <w:sz w:val="24"/>
                <w:szCs w:val="24"/>
              </w:rPr>
              <w:t>時</w:t>
            </w:r>
            <w:r w:rsidR="00617773" w:rsidRPr="0055359E">
              <w:rPr>
                <w:rFonts w:asciiTheme="minorEastAsia" w:hAnsiTheme="minorEastAsia" w:hint="eastAsia"/>
                <w:sz w:val="24"/>
                <w:szCs w:val="24"/>
              </w:rPr>
              <w:t>に定時決定等級</w:t>
            </w:r>
            <w:r w:rsidRPr="0055359E">
              <w:rPr>
                <w:rFonts w:asciiTheme="minorEastAsia" w:hAnsiTheme="minorEastAsia" w:hint="eastAsia"/>
                <w:sz w:val="24"/>
                <w:szCs w:val="24"/>
              </w:rPr>
              <w:t>を</w:t>
            </w:r>
            <w:r w:rsidR="00617773" w:rsidRPr="0055359E">
              <w:rPr>
                <w:rFonts w:asciiTheme="minorEastAsia" w:hAnsiTheme="minorEastAsia" w:hint="eastAsia"/>
                <w:sz w:val="24"/>
                <w:szCs w:val="24"/>
              </w:rPr>
              <w:t>反映</w:t>
            </w:r>
          </w:p>
        </w:tc>
      </w:tr>
      <w:tr w:rsidR="00617773" w:rsidRPr="0055359E" w:rsidTr="00617773">
        <w:tc>
          <w:tcPr>
            <w:tcW w:w="1995" w:type="dxa"/>
          </w:tcPr>
          <w:p w:rsidR="00617773" w:rsidRPr="0055359E" w:rsidRDefault="00617773" w:rsidP="00617773">
            <w:pPr>
              <w:jc w:val="center"/>
              <w:rPr>
                <w:rFonts w:asciiTheme="minorEastAsia" w:hAnsiTheme="minorEastAsia"/>
                <w:sz w:val="24"/>
                <w:szCs w:val="24"/>
              </w:rPr>
            </w:pPr>
            <w:r w:rsidRPr="0055359E">
              <w:rPr>
                <w:rFonts w:asciiTheme="minorEastAsia" w:hAnsiTheme="minorEastAsia" w:hint="eastAsia"/>
                <w:sz w:val="24"/>
                <w:szCs w:val="24"/>
              </w:rPr>
              <w:t>９月例月処理後</w:t>
            </w:r>
          </w:p>
        </w:tc>
        <w:tc>
          <w:tcPr>
            <w:tcW w:w="7140" w:type="dxa"/>
          </w:tcPr>
          <w:p w:rsidR="00617773" w:rsidRPr="0055359E" w:rsidRDefault="00617773" w:rsidP="00F53199">
            <w:pPr>
              <w:rPr>
                <w:rFonts w:asciiTheme="minorEastAsia" w:hAnsiTheme="minorEastAsia"/>
                <w:sz w:val="24"/>
                <w:szCs w:val="24"/>
              </w:rPr>
            </w:pPr>
            <w:r w:rsidRPr="0055359E">
              <w:rPr>
                <w:rFonts w:asciiTheme="minorEastAsia" w:hAnsiTheme="minorEastAsia" w:hint="eastAsia"/>
                <w:sz w:val="24"/>
                <w:szCs w:val="24"/>
              </w:rPr>
              <w:t>「共済標準報酬決定状況一覧」の帳票に定時決定状況</w:t>
            </w:r>
            <w:r w:rsidR="00F53199" w:rsidRPr="0055359E">
              <w:rPr>
                <w:rFonts w:asciiTheme="minorEastAsia" w:hAnsiTheme="minorEastAsia" w:hint="eastAsia"/>
                <w:sz w:val="24"/>
                <w:szCs w:val="24"/>
              </w:rPr>
              <w:t>を</w:t>
            </w:r>
            <w:r w:rsidRPr="0055359E">
              <w:rPr>
                <w:rFonts w:asciiTheme="minorEastAsia" w:hAnsiTheme="minorEastAsia" w:hint="eastAsia"/>
                <w:sz w:val="24"/>
                <w:szCs w:val="24"/>
              </w:rPr>
              <w:t>出力</w:t>
            </w:r>
          </w:p>
        </w:tc>
      </w:tr>
    </w:tbl>
    <w:p w:rsidR="0039721E" w:rsidRDefault="0039721E" w:rsidP="00401601">
      <w:pPr>
        <w:jc w:val="left"/>
        <w:rPr>
          <w:rFonts w:asciiTheme="minorEastAsia" w:hAnsiTheme="minorEastAsia"/>
          <w:sz w:val="24"/>
          <w:szCs w:val="24"/>
        </w:rPr>
      </w:pPr>
    </w:p>
    <w:p w:rsidR="00AC7783" w:rsidRPr="00F66D66" w:rsidRDefault="00AC7783" w:rsidP="00401601">
      <w:pPr>
        <w:jc w:val="left"/>
        <w:rPr>
          <w:rFonts w:asciiTheme="majorEastAsia" w:eastAsiaTheme="majorEastAsia" w:hAnsiTheme="majorEastAsia"/>
          <w:sz w:val="24"/>
          <w:szCs w:val="24"/>
        </w:rPr>
      </w:pPr>
      <w:r w:rsidRPr="00F66D66">
        <w:rPr>
          <w:rFonts w:asciiTheme="majorEastAsia" w:eastAsiaTheme="majorEastAsia" w:hAnsiTheme="majorEastAsia" w:hint="eastAsia"/>
          <w:sz w:val="24"/>
          <w:szCs w:val="24"/>
        </w:rPr>
        <w:t>７　保険者算定にかかるシステム改修について</w:t>
      </w:r>
    </w:p>
    <w:p w:rsidR="00AC7783" w:rsidRPr="0055359E" w:rsidRDefault="00AC7783" w:rsidP="0014119A">
      <w:pPr>
        <w:ind w:left="240" w:hangingChars="100" w:hanging="240"/>
        <w:jc w:val="left"/>
        <w:rPr>
          <w:rFonts w:asciiTheme="minorEastAsia" w:hAnsiTheme="minorEastAsia"/>
          <w:sz w:val="24"/>
          <w:szCs w:val="24"/>
        </w:rPr>
      </w:pPr>
      <w:r>
        <w:rPr>
          <w:rFonts w:asciiTheme="minorEastAsia" w:hAnsiTheme="minorEastAsia" w:hint="eastAsia"/>
          <w:sz w:val="24"/>
          <w:szCs w:val="24"/>
        </w:rPr>
        <w:t xml:space="preserve">　　令和３年８月例月より、保険者算定にかかる帳票（共済標準報酬（保険者算定）処理状況一覧</w:t>
      </w:r>
      <w:r w:rsidR="0014119A">
        <w:rPr>
          <w:rFonts w:asciiTheme="minorEastAsia" w:hAnsiTheme="minorEastAsia" w:hint="eastAsia"/>
          <w:sz w:val="24"/>
          <w:szCs w:val="24"/>
        </w:rPr>
        <w:t>）</w:t>
      </w:r>
      <w:r>
        <w:rPr>
          <w:rFonts w:asciiTheme="minorEastAsia" w:hAnsiTheme="minorEastAsia" w:hint="eastAsia"/>
          <w:sz w:val="24"/>
          <w:szCs w:val="24"/>
        </w:rPr>
        <w:t>が新たに出力される</w:t>
      </w:r>
      <w:r w:rsidR="00F66D66">
        <w:rPr>
          <w:rFonts w:asciiTheme="minorEastAsia" w:hAnsiTheme="minorEastAsia" w:hint="eastAsia"/>
          <w:sz w:val="24"/>
          <w:szCs w:val="24"/>
        </w:rPr>
        <w:t>仕様となります</w:t>
      </w:r>
      <w:r>
        <w:rPr>
          <w:rFonts w:asciiTheme="minorEastAsia" w:hAnsiTheme="minorEastAsia" w:hint="eastAsia"/>
          <w:sz w:val="24"/>
          <w:szCs w:val="24"/>
        </w:rPr>
        <w:t>。詳細については別途事務連絡にてお知らせします。</w:t>
      </w:r>
    </w:p>
    <w:sectPr w:rsidR="00AC7783" w:rsidRPr="0055359E" w:rsidSect="0039721E">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743" w:rsidRDefault="00ED3743" w:rsidP="00FC157B">
      <w:r>
        <w:separator/>
      </w:r>
    </w:p>
  </w:endnote>
  <w:endnote w:type="continuationSeparator" w:id="0">
    <w:p w:rsidR="00ED3743" w:rsidRDefault="00ED3743" w:rsidP="00FC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743" w:rsidRDefault="00ED3743" w:rsidP="00FC157B">
      <w:r>
        <w:separator/>
      </w:r>
    </w:p>
  </w:footnote>
  <w:footnote w:type="continuationSeparator" w:id="0">
    <w:p w:rsidR="00ED3743" w:rsidRDefault="00ED3743" w:rsidP="00FC1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511B91"/>
    <w:multiLevelType w:val="hybridMultilevel"/>
    <w:tmpl w:val="3E9C3946"/>
    <w:lvl w:ilvl="0" w:tplc="C192A00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42A"/>
    <w:rsid w:val="000137A5"/>
    <w:rsid w:val="00025668"/>
    <w:rsid w:val="00031602"/>
    <w:rsid w:val="0003431F"/>
    <w:rsid w:val="0004091C"/>
    <w:rsid w:val="00042BE7"/>
    <w:rsid w:val="00045A6F"/>
    <w:rsid w:val="00063373"/>
    <w:rsid w:val="00063E9F"/>
    <w:rsid w:val="000667F6"/>
    <w:rsid w:val="00067299"/>
    <w:rsid w:val="00080893"/>
    <w:rsid w:val="000872BC"/>
    <w:rsid w:val="000919B3"/>
    <w:rsid w:val="000C312A"/>
    <w:rsid w:val="000C3564"/>
    <w:rsid w:val="000D12FB"/>
    <w:rsid w:val="000D68B3"/>
    <w:rsid w:val="000F3010"/>
    <w:rsid w:val="001002BA"/>
    <w:rsid w:val="001116AD"/>
    <w:rsid w:val="001117DD"/>
    <w:rsid w:val="00112843"/>
    <w:rsid w:val="001142D7"/>
    <w:rsid w:val="00117542"/>
    <w:rsid w:val="00127038"/>
    <w:rsid w:val="0014119A"/>
    <w:rsid w:val="001427D3"/>
    <w:rsid w:val="00143B32"/>
    <w:rsid w:val="00144FAE"/>
    <w:rsid w:val="00162D03"/>
    <w:rsid w:val="00176B45"/>
    <w:rsid w:val="00177AEF"/>
    <w:rsid w:val="001811AF"/>
    <w:rsid w:val="00192254"/>
    <w:rsid w:val="0019370F"/>
    <w:rsid w:val="001A1203"/>
    <w:rsid w:val="001A6B90"/>
    <w:rsid w:val="001A7CF7"/>
    <w:rsid w:val="001B1C0C"/>
    <w:rsid w:val="001B775D"/>
    <w:rsid w:val="001C32C0"/>
    <w:rsid w:val="001D1E68"/>
    <w:rsid w:val="001E1190"/>
    <w:rsid w:val="001E3458"/>
    <w:rsid w:val="001F1667"/>
    <w:rsid w:val="00201EA2"/>
    <w:rsid w:val="00214BDF"/>
    <w:rsid w:val="00215D65"/>
    <w:rsid w:val="00215E59"/>
    <w:rsid w:val="00220220"/>
    <w:rsid w:val="00222336"/>
    <w:rsid w:val="002373F4"/>
    <w:rsid w:val="002542F9"/>
    <w:rsid w:val="00260AB0"/>
    <w:rsid w:val="0026375D"/>
    <w:rsid w:val="0026506F"/>
    <w:rsid w:val="00266C71"/>
    <w:rsid w:val="0027570E"/>
    <w:rsid w:val="002761B1"/>
    <w:rsid w:val="0027665E"/>
    <w:rsid w:val="0028203F"/>
    <w:rsid w:val="00293DAA"/>
    <w:rsid w:val="00293E10"/>
    <w:rsid w:val="002C7E5F"/>
    <w:rsid w:val="002D325C"/>
    <w:rsid w:val="002D5DBE"/>
    <w:rsid w:val="002D64DB"/>
    <w:rsid w:val="003047EE"/>
    <w:rsid w:val="00306E58"/>
    <w:rsid w:val="00312C84"/>
    <w:rsid w:val="00313033"/>
    <w:rsid w:val="00323316"/>
    <w:rsid w:val="00324179"/>
    <w:rsid w:val="00325163"/>
    <w:rsid w:val="00330F3A"/>
    <w:rsid w:val="00334925"/>
    <w:rsid w:val="00334957"/>
    <w:rsid w:val="00340631"/>
    <w:rsid w:val="003526BD"/>
    <w:rsid w:val="00360290"/>
    <w:rsid w:val="0038421B"/>
    <w:rsid w:val="00393053"/>
    <w:rsid w:val="0039721E"/>
    <w:rsid w:val="003A1129"/>
    <w:rsid w:val="003A4F0F"/>
    <w:rsid w:val="003C209F"/>
    <w:rsid w:val="003C37D8"/>
    <w:rsid w:val="003C425A"/>
    <w:rsid w:val="003C59AA"/>
    <w:rsid w:val="003D4F8C"/>
    <w:rsid w:val="003D5E52"/>
    <w:rsid w:val="003F0DDF"/>
    <w:rsid w:val="00401443"/>
    <w:rsid w:val="00401601"/>
    <w:rsid w:val="00405A1A"/>
    <w:rsid w:val="00415912"/>
    <w:rsid w:val="00427D9B"/>
    <w:rsid w:val="004409EE"/>
    <w:rsid w:val="00447EAF"/>
    <w:rsid w:val="00450F57"/>
    <w:rsid w:val="0045553D"/>
    <w:rsid w:val="0045733B"/>
    <w:rsid w:val="00464AF5"/>
    <w:rsid w:val="004724C0"/>
    <w:rsid w:val="004874B1"/>
    <w:rsid w:val="00491907"/>
    <w:rsid w:val="00497B22"/>
    <w:rsid w:val="004A64A4"/>
    <w:rsid w:val="004C4613"/>
    <w:rsid w:val="004D5F0D"/>
    <w:rsid w:val="004E1E4B"/>
    <w:rsid w:val="004E4729"/>
    <w:rsid w:val="0050460B"/>
    <w:rsid w:val="00524E08"/>
    <w:rsid w:val="00526723"/>
    <w:rsid w:val="0053264B"/>
    <w:rsid w:val="00546139"/>
    <w:rsid w:val="00547EC8"/>
    <w:rsid w:val="0055359E"/>
    <w:rsid w:val="00556E5E"/>
    <w:rsid w:val="005820BD"/>
    <w:rsid w:val="00582C86"/>
    <w:rsid w:val="0059106A"/>
    <w:rsid w:val="005913FA"/>
    <w:rsid w:val="0059453B"/>
    <w:rsid w:val="005A0990"/>
    <w:rsid w:val="005A4B24"/>
    <w:rsid w:val="005A4B5E"/>
    <w:rsid w:val="005C0CDB"/>
    <w:rsid w:val="005C2887"/>
    <w:rsid w:val="005D5FCA"/>
    <w:rsid w:val="005D6E7F"/>
    <w:rsid w:val="005E0BF7"/>
    <w:rsid w:val="005E5F73"/>
    <w:rsid w:val="005F0C57"/>
    <w:rsid w:val="00617773"/>
    <w:rsid w:val="00625047"/>
    <w:rsid w:val="00630135"/>
    <w:rsid w:val="00633CAD"/>
    <w:rsid w:val="0063554F"/>
    <w:rsid w:val="006376A8"/>
    <w:rsid w:val="00657904"/>
    <w:rsid w:val="00663B41"/>
    <w:rsid w:val="00664151"/>
    <w:rsid w:val="00665D03"/>
    <w:rsid w:val="00673A37"/>
    <w:rsid w:val="00694972"/>
    <w:rsid w:val="00695E3E"/>
    <w:rsid w:val="006A5AF5"/>
    <w:rsid w:val="006B2CF7"/>
    <w:rsid w:val="006B3980"/>
    <w:rsid w:val="006B6232"/>
    <w:rsid w:val="006B7B75"/>
    <w:rsid w:val="006C49B3"/>
    <w:rsid w:val="006C5FF9"/>
    <w:rsid w:val="006E2A26"/>
    <w:rsid w:val="006E4CE9"/>
    <w:rsid w:val="006E6C63"/>
    <w:rsid w:val="007002F9"/>
    <w:rsid w:val="00702871"/>
    <w:rsid w:val="007076A5"/>
    <w:rsid w:val="00710307"/>
    <w:rsid w:val="00714461"/>
    <w:rsid w:val="0071645F"/>
    <w:rsid w:val="0072214E"/>
    <w:rsid w:val="0074027A"/>
    <w:rsid w:val="0074039E"/>
    <w:rsid w:val="0074041C"/>
    <w:rsid w:val="00742518"/>
    <w:rsid w:val="007444C5"/>
    <w:rsid w:val="00757FFD"/>
    <w:rsid w:val="007643B3"/>
    <w:rsid w:val="00771C1C"/>
    <w:rsid w:val="00782BB6"/>
    <w:rsid w:val="007877D2"/>
    <w:rsid w:val="00787CD7"/>
    <w:rsid w:val="00790C89"/>
    <w:rsid w:val="007C3A60"/>
    <w:rsid w:val="007E1241"/>
    <w:rsid w:val="007F4933"/>
    <w:rsid w:val="007F6E82"/>
    <w:rsid w:val="00803F97"/>
    <w:rsid w:val="008210FD"/>
    <w:rsid w:val="0082366C"/>
    <w:rsid w:val="00826F49"/>
    <w:rsid w:val="008273FE"/>
    <w:rsid w:val="008332AE"/>
    <w:rsid w:val="00837EE7"/>
    <w:rsid w:val="00840321"/>
    <w:rsid w:val="00841B49"/>
    <w:rsid w:val="0084637B"/>
    <w:rsid w:val="0084658A"/>
    <w:rsid w:val="0085170B"/>
    <w:rsid w:val="00854BA7"/>
    <w:rsid w:val="00862B13"/>
    <w:rsid w:val="00862D24"/>
    <w:rsid w:val="00863D5D"/>
    <w:rsid w:val="0086672F"/>
    <w:rsid w:val="00872E39"/>
    <w:rsid w:val="00893000"/>
    <w:rsid w:val="008A51A5"/>
    <w:rsid w:val="008B2832"/>
    <w:rsid w:val="008C29AE"/>
    <w:rsid w:val="008C6BF5"/>
    <w:rsid w:val="008D1472"/>
    <w:rsid w:val="008D283A"/>
    <w:rsid w:val="008D79C9"/>
    <w:rsid w:val="008E650A"/>
    <w:rsid w:val="008E656D"/>
    <w:rsid w:val="0090030F"/>
    <w:rsid w:val="0091241F"/>
    <w:rsid w:val="00914FC1"/>
    <w:rsid w:val="00920900"/>
    <w:rsid w:val="00925414"/>
    <w:rsid w:val="00930D0F"/>
    <w:rsid w:val="00942238"/>
    <w:rsid w:val="009424A2"/>
    <w:rsid w:val="00942D7F"/>
    <w:rsid w:val="00943CEB"/>
    <w:rsid w:val="00947D5D"/>
    <w:rsid w:val="00947EBF"/>
    <w:rsid w:val="00952B54"/>
    <w:rsid w:val="0095716A"/>
    <w:rsid w:val="0096285A"/>
    <w:rsid w:val="00967021"/>
    <w:rsid w:val="00981214"/>
    <w:rsid w:val="00993026"/>
    <w:rsid w:val="009A049B"/>
    <w:rsid w:val="009A40C0"/>
    <w:rsid w:val="009B2CFF"/>
    <w:rsid w:val="009B404B"/>
    <w:rsid w:val="009C4B1E"/>
    <w:rsid w:val="009C5FC0"/>
    <w:rsid w:val="009D3260"/>
    <w:rsid w:val="009D49DA"/>
    <w:rsid w:val="009D50AF"/>
    <w:rsid w:val="009E0316"/>
    <w:rsid w:val="009F7F3F"/>
    <w:rsid w:val="00A023FA"/>
    <w:rsid w:val="00A1493F"/>
    <w:rsid w:val="00A17CDE"/>
    <w:rsid w:val="00A36A71"/>
    <w:rsid w:val="00A36D50"/>
    <w:rsid w:val="00A40003"/>
    <w:rsid w:val="00A44355"/>
    <w:rsid w:val="00A45D26"/>
    <w:rsid w:val="00A555E1"/>
    <w:rsid w:val="00A57AB3"/>
    <w:rsid w:val="00A61533"/>
    <w:rsid w:val="00A65D4E"/>
    <w:rsid w:val="00A65E37"/>
    <w:rsid w:val="00A6703C"/>
    <w:rsid w:val="00A80D70"/>
    <w:rsid w:val="00A86B9D"/>
    <w:rsid w:val="00AA6ABA"/>
    <w:rsid w:val="00AC7783"/>
    <w:rsid w:val="00AD7385"/>
    <w:rsid w:val="00B0183C"/>
    <w:rsid w:val="00B05CE7"/>
    <w:rsid w:val="00B05D5E"/>
    <w:rsid w:val="00B10944"/>
    <w:rsid w:val="00B13AE1"/>
    <w:rsid w:val="00B21BFA"/>
    <w:rsid w:val="00B46CBA"/>
    <w:rsid w:val="00B6095E"/>
    <w:rsid w:val="00B65879"/>
    <w:rsid w:val="00B65E23"/>
    <w:rsid w:val="00B7154B"/>
    <w:rsid w:val="00B724F6"/>
    <w:rsid w:val="00B83443"/>
    <w:rsid w:val="00B9087B"/>
    <w:rsid w:val="00B93A39"/>
    <w:rsid w:val="00BA0973"/>
    <w:rsid w:val="00BA10A8"/>
    <w:rsid w:val="00BA3527"/>
    <w:rsid w:val="00BA7603"/>
    <w:rsid w:val="00BB28EC"/>
    <w:rsid w:val="00BB5790"/>
    <w:rsid w:val="00BB6419"/>
    <w:rsid w:val="00BC503F"/>
    <w:rsid w:val="00BD3816"/>
    <w:rsid w:val="00BE240E"/>
    <w:rsid w:val="00BE51E8"/>
    <w:rsid w:val="00BF6957"/>
    <w:rsid w:val="00C04264"/>
    <w:rsid w:val="00C12258"/>
    <w:rsid w:val="00C17AC4"/>
    <w:rsid w:val="00C3065C"/>
    <w:rsid w:val="00C31A17"/>
    <w:rsid w:val="00C403FE"/>
    <w:rsid w:val="00C442F2"/>
    <w:rsid w:val="00C50308"/>
    <w:rsid w:val="00C67C22"/>
    <w:rsid w:val="00C73648"/>
    <w:rsid w:val="00C74162"/>
    <w:rsid w:val="00C82827"/>
    <w:rsid w:val="00C83D99"/>
    <w:rsid w:val="00C877DF"/>
    <w:rsid w:val="00C91CD8"/>
    <w:rsid w:val="00C95B43"/>
    <w:rsid w:val="00CA083A"/>
    <w:rsid w:val="00CA6037"/>
    <w:rsid w:val="00CB242A"/>
    <w:rsid w:val="00CB5668"/>
    <w:rsid w:val="00CC04A7"/>
    <w:rsid w:val="00CC1679"/>
    <w:rsid w:val="00CC700E"/>
    <w:rsid w:val="00CD14BD"/>
    <w:rsid w:val="00CE7B23"/>
    <w:rsid w:val="00CF6900"/>
    <w:rsid w:val="00D063E8"/>
    <w:rsid w:val="00D070CA"/>
    <w:rsid w:val="00D11EE4"/>
    <w:rsid w:val="00D27B3F"/>
    <w:rsid w:val="00D41491"/>
    <w:rsid w:val="00D472FF"/>
    <w:rsid w:val="00D50887"/>
    <w:rsid w:val="00D54EE8"/>
    <w:rsid w:val="00D861C6"/>
    <w:rsid w:val="00D90106"/>
    <w:rsid w:val="00D93236"/>
    <w:rsid w:val="00DB7076"/>
    <w:rsid w:val="00DE26BC"/>
    <w:rsid w:val="00DF6543"/>
    <w:rsid w:val="00DF7C32"/>
    <w:rsid w:val="00E0616C"/>
    <w:rsid w:val="00E10147"/>
    <w:rsid w:val="00E109DA"/>
    <w:rsid w:val="00E14C1D"/>
    <w:rsid w:val="00E23990"/>
    <w:rsid w:val="00E537CB"/>
    <w:rsid w:val="00E53A89"/>
    <w:rsid w:val="00E5708E"/>
    <w:rsid w:val="00E67CFE"/>
    <w:rsid w:val="00E7209E"/>
    <w:rsid w:val="00E74FBC"/>
    <w:rsid w:val="00E75813"/>
    <w:rsid w:val="00E92B9F"/>
    <w:rsid w:val="00EA2461"/>
    <w:rsid w:val="00EB0569"/>
    <w:rsid w:val="00EC52DB"/>
    <w:rsid w:val="00ED0488"/>
    <w:rsid w:val="00ED056B"/>
    <w:rsid w:val="00ED278D"/>
    <w:rsid w:val="00ED3743"/>
    <w:rsid w:val="00EE36BC"/>
    <w:rsid w:val="00F04DE6"/>
    <w:rsid w:val="00F20630"/>
    <w:rsid w:val="00F22108"/>
    <w:rsid w:val="00F53199"/>
    <w:rsid w:val="00F5661E"/>
    <w:rsid w:val="00F63C4E"/>
    <w:rsid w:val="00F66D66"/>
    <w:rsid w:val="00F76D49"/>
    <w:rsid w:val="00FA2D85"/>
    <w:rsid w:val="00FA74EF"/>
    <w:rsid w:val="00FB2290"/>
    <w:rsid w:val="00FB2E73"/>
    <w:rsid w:val="00FB3A4A"/>
    <w:rsid w:val="00FB3FB1"/>
    <w:rsid w:val="00FB6F50"/>
    <w:rsid w:val="00FC157B"/>
    <w:rsid w:val="00FC6437"/>
    <w:rsid w:val="00FD1BB4"/>
    <w:rsid w:val="00FD2ADA"/>
    <w:rsid w:val="00FD5E65"/>
    <w:rsid w:val="00FD6522"/>
    <w:rsid w:val="00FE01D4"/>
    <w:rsid w:val="00FF47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4:docId w14:val="3420C302"/>
  <w15:docId w15:val="{6D646EF9-A696-41B9-8BFF-3FF355D3E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D652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D6522"/>
    <w:rPr>
      <w:rFonts w:asciiTheme="majorHAnsi" w:eastAsiaTheme="majorEastAsia" w:hAnsiTheme="majorHAnsi" w:cstheme="majorBidi"/>
      <w:sz w:val="18"/>
      <w:szCs w:val="18"/>
    </w:rPr>
  </w:style>
  <w:style w:type="paragraph" w:styleId="a5">
    <w:name w:val="header"/>
    <w:basedOn w:val="a"/>
    <w:link w:val="a6"/>
    <w:uiPriority w:val="99"/>
    <w:unhideWhenUsed/>
    <w:rsid w:val="00FC157B"/>
    <w:pPr>
      <w:tabs>
        <w:tab w:val="center" w:pos="4252"/>
        <w:tab w:val="right" w:pos="8504"/>
      </w:tabs>
      <w:snapToGrid w:val="0"/>
    </w:pPr>
  </w:style>
  <w:style w:type="character" w:customStyle="1" w:styleId="a6">
    <w:name w:val="ヘッダー (文字)"/>
    <w:basedOn w:val="a0"/>
    <w:link w:val="a5"/>
    <w:uiPriority w:val="99"/>
    <w:rsid w:val="00FC157B"/>
  </w:style>
  <w:style w:type="paragraph" w:styleId="a7">
    <w:name w:val="footer"/>
    <w:basedOn w:val="a"/>
    <w:link w:val="a8"/>
    <w:uiPriority w:val="99"/>
    <w:unhideWhenUsed/>
    <w:rsid w:val="00FC157B"/>
    <w:pPr>
      <w:tabs>
        <w:tab w:val="center" w:pos="4252"/>
        <w:tab w:val="right" w:pos="8504"/>
      </w:tabs>
      <w:snapToGrid w:val="0"/>
    </w:pPr>
  </w:style>
  <w:style w:type="character" w:customStyle="1" w:styleId="a8">
    <w:name w:val="フッター (文字)"/>
    <w:basedOn w:val="a0"/>
    <w:link w:val="a7"/>
    <w:uiPriority w:val="99"/>
    <w:rsid w:val="00FC157B"/>
  </w:style>
  <w:style w:type="table" w:styleId="a9">
    <w:name w:val="Table Grid"/>
    <w:basedOn w:val="a1"/>
    <w:uiPriority w:val="59"/>
    <w:rsid w:val="009422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Light List Accent 1"/>
    <w:basedOn w:val="a1"/>
    <w:uiPriority w:val="61"/>
    <w:rsid w:val="0094223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aa">
    <w:name w:val="手引き_本文（基本）"/>
    <w:basedOn w:val="a"/>
    <w:link w:val="ab"/>
    <w:qFormat/>
    <w:rsid w:val="00630135"/>
    <w:pPr>
      <w:spacing w:line="300" w:lineRule="exact"/>
      <w:ind w:leftChars="100" w:left="100" w:firstLineChars="100" w:firstLine="100"/>
    </w:pPr>
    <w:rPr>
      <w:rFonts w:ascii="ＭＳ 明朝" w:eastAsia="ＭＳ 明朝" w:hAnsi="ＭＳ 明朝"/>
      <w:szCs w:val="20"/>
    </w:rPr>
  </w:style>
  <w:style w:type="character" w:customStyle="1" w:styleId="ab">
    <w:name w:val="手引き_本文（基本） (文字)"/>
    <w:basedOn w:val="a0"/>
    <w:link w:val="aa"/>
    <w:rsid w:val="00630135"/>
    <w:rPr>
      <w:rFonts w:ascii="ＭＳ 明朝" w:eastAsia="ＭＳ 明朝" w:hAnsi="ＭＳ 明朝"/>
      <w:szCs w:val="20"/>
    </w:rPr>
  </w:style>
  <w:style w:type="paragraph" w:styleId="ac">
    <w:name w:val="List Paragraph"/>
    <w:basedOn w:val="a"/>
    <w:uiPriority w:val="34"/>
    <w:qFormat/>
    <w:rsid w:val="008D283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437">
      <w:bodyDiv w:val="1"/>
      <w:marLeft w:val="0"/>
      <w:marRight w:val="0"/>
      <w:marTop w:val="0"/>
      <w:marBottom w:val="0"/>
      <w:divBdr>
        <w:top w:val="none" w:sz="0" w:space="0" w:color="auto"/>
        <w:left w:val="none" w:sz="0" w:space="0" w:color="auto"/>
        <w:bottom w:val="none" w:sz="0" w:space="0" w:color="auto"/>
        <w:right w:val="none" w:sz="0" w:space="0" w:color="auto"/>
      </w:divBdr>
    </w:div>
    <w:div w:id="10307119">
      <w:bodyDiv w:val="1"/>
      <w:marLeft w:val="0"/>
      <w:marRight w:val="0"/>
      <w:marTop w:val="0"/>
      <w:marBottom w:val="0"/>
      <w:divBdr>
        <w:top w:val="none" w:sz="0" w:space="0" w:color="auto"/>
        <w:left w:val="none" w:sz="0" w:space="0" w:color="auto"/>
        <w:bottom w:val="none" w:sz="0" w:space="0" w:color="auto"/>
        <w:right w:val="none" w:sz="0" w:space="0" w:color="auto"/>
      </w:divBdr>
    </w:div>
    <w:div w:id="76102953">
      <w:bodyDiv w:val="1"/>
      <w:marLeft w:val="0"/>
      <w:marRight w:val="0"/>
      <w:marTop w:val="0"/>
      <w:marBottom w:val="0"/>
      <w:divBdr>
        <w:top w:val="none" w:sz="0" w:space="0" w:color="auto"/>
        <w:left w:val="none" w:sz="0" w:space="0" w:color="auto"/>
        <w:bottom w:val="none" w:sz="0" w:space="0" w:color="auto"/>
        <w:right w:val="none" w:sz="0" w:space="0" w:color="auto"/>
      </w:divBdr>
    </w:div>
    <w:div w:id="111360476">
      <w:bodyDiv w:val="1"/>
      <w:marLeft w:val="0"/>
      <w:marRight w:val="0"/>
      <w:marTop w:val="0"/>
      <w:marBottom w:val="0"/>
      <w:divBdr>
        <w:top w:val="none" w:sz="0" w:space="0" w:color="auto"/>
        <w:left w:val="none" w:sz="0" w:space="0" w:color="auto"/>
        <w:bottom w:val="none" w:sz="0" w:space="0" w:color="auto"/>
        <w:right w:val="none" w:sz="0" w:space="0" w:color="auto"/>
      </w:divBdr>
    </w:div>
    <w:div w:id="130632302">
      <w:bodyDiv w:val="1"/>
      <w:marLeft w:val="0"/>
      <w:marRight w:val="0"/>
      <w:marTop w:val="0"/>
      <w:marBottom w:val="0"/>
      <w:divBdr>
        <w:top w:val="none" w:sz="0" w:space="0" w:color="auto"/>
        <w:left w:val="none" w:sz="0" w:space="0" w:color="auto"/>
        <w:bottom w:val="none" w:sz="0" w:space="0" w:color="auto"/>
        <w:right w:val="none" w:sz="0" w:space="0" w:color="auto"/>
      </w:divBdr>
    </w:div>
    <w:div w:id="170419097">
      <w:bodyDiv w:val="1"/>
      <w:marLeft w:val="0"/>
      <w:marRight w:val="0"/>
      <w:marTop w:val="0"/>
      <w:marBottom w:val="0"/>
      <w:divBdr>
        <w:top w:val="none" w:sz="0" w:space="0" w:color="auto"/>
        <w:left w:val="none" w:sz="0" w:space="0" w:color="auto"/>
        <w:bottom w:val="none" w:sz="0" w:space="0" w:color="auto"/>
        <w:right w:val="none" w:sz="0" w:space="0" w:color="auto"/>
      </w:divBdr>
    </w:div>
    <w:div w:id="175727822">
      <w:bodyDiv w:val="1"/>
      <w:marLeft w:val="0"/>
      <w:marRight w:val="0"/>
      <w:marTop w:val="0"/>
      <w:marBottom w:val="0"/>
      <w:divBdr>
        <w:top w:val="none" w:sz="0" w:space="0" w:color="auto"/>
        <w:left w:val="none" w:sz="0" w:space="0" w:color="auto"/>
        <w:bottom w:val="none" w:sz="0" w:space="0" w:color="auto"/>
        <w:right w:val="none" w:sz="0" w:space="0" w:color="auto"/>
      </w:divBdr>
    </w:div>
    <w:div w:id="314797936">
      <w:bodyDiv w:val="1"/>
      <w:marLeft w:val="0"/>
      <w:marRight w:val="0"/>
      <w:marTop w:val="0"/>
      <w:marBottom w:val="0"/>
      <w:divBdr>
        <w:top w:val="none" w:sz="0" w:space="0" w:color="auto"/>
        <w:left w:val="none" w:sz="0" w:space="0" w:color="auto"/>
        <w:bottom w:val="none" w:sz="0" w:space="0" w:color="auto"/>
        <w:right w:val="none" w:sz="0" w:space="0" w:color="auto"/>
      </w:divBdr>
    </w:div>
    <w:div w:id="315650590">
      <w:bodyDiv w:val="1"/>
      <w:marLeft w:val="0"/>
      <w:marRight w:val="0"/>
      <w:marTop w:val="0"/>
      <w:marBottom w:val="0"/>
      <w:divBdr>
        <w:top w:val="none" w:sz="0" w:space="0" w:color="auto"/>
        <w:left w:val="none" w:sz="0" w:space="0" w:color="auto"/>
        <w:bottom w:val="none" w:sz="0" w:space="0" w:color="auto"/>
        <w:right w:val="none" w:sz="0" w:space="0" w:color="auto"/>
      </w:divBdr>
    </w:div>
    <w:div w:id="344328137">
      <w:bodyDiv w:val="1"/>
      <w:marLeft w:val="0"/>
      <w:marRight w:val="0"/>
      <w:marTop w:val="0"/>
      <w:marBottom w:val="0"/>
      <w:divBdr>
        <w:top w:val="none" w:sz="0" w:space="0" w:color="auto"/>
        <w:left w:val="none" w:sz="0" w:space="0" w:color="auto"/>
        <w:bottom w:val="none" w:sz="0" w:space="0" w:color="auto"/>
        <w:right w:val="none" w:sz="0" w:space="0" w:color="auto"/>
      </w:divBdr>
    </w:div>
    <w:div w:id="360934167">
      <w:bodyDiv w:val="1"/>
      <w:marLeft w:val="0"/>
      <w:marRight w:val="0"/>
      <w:marTop w:val="0"/>
      <w:marBottom w:val="0"/>
      <w:divBdr>
        <w:top w:val="none" w:sz="0" w:space="0" w:color="auto"/>
        <w:left w:val="none" w:sz="0" w:space="0" w:color="auto"/>
        <w:bottom w:val="none" w:sz="0" w:space="0" w:color="auto"/>
        <w:right w:val="none" w:sz="0" w:space="0" w:color="auto"/>
      </w:divBdr>
    </w:div>
    <w:div w:id="423039839">
      <w:bodyDiv w:val="1"/>
      <w:marLeft w:val="0"/>
      <w:marRight w:val="0"/>
      <w:marTop w:val="0"/>
      <w:marBottom w:val="0"/>
      <w:divBdr>
        <w:top w:val="none" w:sz="0" w:space="0" w:color="auto"/>
        <w:left w:val="none" w:sz="0" w:space="0" w:color="auto"/>
        <w:bottom w:val="none" w:sz="0" w:space="0" w:color="auto"/>
        <w:right w:val="none" w:sz="0" w:space="0" w:color="auto"/>
      </w:divBdr>
    </w:div>
    <w:div w:id="474107188">
      <w:bodyDiv w:val="1"/>
      <w:marLeft w:val="0"/>
      <w:marRight w:val="0"/>
      <w:marTop w:val="0"/>
      <w:marBottom w:val="0"/>
      <w:divBdr>
        <w:top w:val="none" w:sz="0" w:space="0" w:color="auto"/>
        <w:left w:val="none" w:sz="0" w:space="0" w:color="auto"/>
        <w:bottom w:val="none" w:sz="0" w:space="0" w:color="auto"/>
        <w:right w:val="none" w:sz="0" w:space="0" w:color="auto"/>
      </w:divBdr>
    </w:div>
    <w:div w:id="488062218">
      <w:bodyDiv w:val="1"/>
      <w:marLeft w:val="0"/>
      <w:marRight w:val="0"/>
      <w:marTop w:val="0"/>
      <w:marBottom w:val="0"/>
      <w:divBdr>
        <w:top w:val="none" w:sz="0" w:space="0" w:color="auto"/>
        <w:left w:val="none" w:sz="0" w:space="0" w:color="auto"/>
        <w:bottom w:val="none" w:sz="0" w:space="0" w:color="auto"/>
        <w:right w:val="none" w:sz="0" w:space="0" w:color="auto"/>
      </w:divBdr>
    </w:div>
    <w:div w:id="589310404">
      <w:bodyDiv w:val="1"/>
      <w:marLeft w:val="0"/>
      <w:marRight w:val="0"/>
      <w:marTop w:val="0"/>
      <w:marBottom w:val="0"/>
      <w:divBdr>
        <w:top w:val="none" w:sz="0" w:space="0" w:color="auto"/>
        <w:left w:val="none" w:sz="0" w:space="0" w:color="auto"/>
        <w:bottom w:val="none" w:sz="0" w:space="0" w:color="auto"/>
        <w:right w:val="none" w:sz="0" w:space="0" w:color="auto"/>
      </w:divBdr>
    </w:div>
    <w:div w:id="646589297">
      <w:bodyDiv w:val="1"/>
      <w:marLeft w:val="0"/>
      <w:marRight w:val="0"/>
      <w:marTop w:val="0"/>
      <w:marBottom w:val="0"/>
      <w:divBdr>
        <w:top w:val="none" w:sz="0" w:space="0" w:color="auto"/>
        <w:left w:val="none" w:sz="0" w:space="0" w:color="auto"/>
        <w:bottom w:val="none" w:sz="0" w:space="0" w:color="auto"/>
        <w:right w:val="none" w:sz="0" w:space="0" w:color="auto"/>
      </w:divBdr>
    </w:div>
    <w:div w:id="655230742">
      <w:bodyDiv w:val="1"/>
      <w:marLeft w:val="0"/>
      <w:marRight w:val="0"/>
      <w:marTop w:val="0"/>
      <w:marBottom w:val="0"/>
      <w:divBdr>
        <w:top w:val="none" w:sz="0" w:space="0" w:color="auto"/>
        <w:left w:val="none" w:sz="0" w:space="0" w:color="auto"/>
        <w:bottom w:val="none" w:sz="0" w:space="0" w:color="auto"/>
        <w:right w:val="none" w:sz="0" w:space="0" w:color="auto"/>
      </w:divBdr>
    </w:div>
    <w:div w:id="678503010">
      <w:bodyDiv w:val="1"/>
      <w:marLeft w:val="0"/>
      <w:marRight w:val="0"/>
      <w:marTop w:val="0"/>
      <w:marBottom w:val="0"/>
      <w:divBdr>
        <w:top w:val="none" w:sz="0" w:space="0" w:color="auto"/>
        <w:left w:val="none" w:sz="0" w:space="0" w:color="auto"/>
        <w:bottom w:val="none" w:sz="0" w:space="0" w:color="auto"/>
        <w:right w:val="none" w:sz="0" w:space="0" w:color="auto"/>
      </w:divBdr>
    </w:div>
    <w:div w:id="690684837">
      <w:bodyDiv w:val="1"/>
      <w:marLeft w:val="0"/>
      <w:marRight w:val="0"/>
      <w:marTop w:val="0"/>
      <w:marBottom w:val="0"/>
      <w:divBdr>
        <w:top w:val="none" w:sz="0" w:space="0" w:color="auto"/>
        <w:left w:val="none" w:sz="0" w:space="0" w:color="auto"/>
        <w:bottom w:val="none" w:sz="0" w:space="0" w:color="auto"/>
        <w:right w:val="none" w:sz="0" w:space="0" w:color="auto"/>
      </w:divBdr>
    </w:div>
    <w:div w:id="850873496">
      <w:bodyDiv w:val="1"/>
      <w:marLeft w:val="0"/>
      <w:marRight w:val="0"/>
      <w:marTop w:val="0"/>
      <w:marBottom w:val="0"/>
      <w:divBdr>
        <w:top w:val="none" w:sz="0" w:space="0" w:color="auto"/>
        <w:left w:val="none" w:sz="0" w:space="0" w:color="auto"/>
        <w:bottom w:val="none" w:sz="0" w:space="0" w:color="auto"/>
        <w:right w:val="none" w:sz="0" w:space="0" w:color="auto"/>
      </w:divBdr>
    </w:div>
    <w:div w:id="947472605">
      <w:bodyDiv w:val="1"/>
      <w:marLeft w:val="0"/>
      <w:marRight w:val="0"/>
      <w:marTop w:val="0"/>
      <w:marBottom w:val="0"/>
      <w:divBdr>
        <w:top w:val="none" w:sz="0" w:space="0" w:color="auto"/>
        <w:left w:val="none" w:sz="0" w:space="0" w:color="auto"/>
        <w:bottom w:val="none" w:sz="0" w:space="0" w:color="auto"/>
        <w:right w:val="none" w:sz="0" w:space="0" w:color="auto"/>
      </w:divBdr>
    </w:div>
    <w:div w:id="1007825604">
      <w:bodyDiv w:val="1"/>
      <w:marLeft w:val="0"/>
      <w:marRight w:val="0"/>
      <w:marTop w:val="0"/>
      <w:marBottom w:val="0"/>
      <w:divBdr>
        <w:top w:val="none" w:sz="0" w:space="0" w:color="auto"/>
        <w:left w:val="none" w:sz="0" w:space="0" w:color="auto"/>
        <w:bottom w:val="none" w:sz="0" w:space="0" w:color="auto"/>
        <w:right w:val="none" w:sz="0" w:space="0" w:color="auto"/>
      </w:divBdr>
    </w:div>
    <w:div w:id="1012338410">
      <w:bodyDiv w:val="1"/>
      <w:marLeft w:val="0"/>
      <w:marRight w:val="0"/>
      <w:marTop w:val="0"/>
      <w:marBottom w:val="0"/>
      <w:divBdr>
        <w:top w:val="none" w:sz="0" w:space="0" w:color="auto"/>
        <w:left w:val="none" w:sz="0" w:space="0" w:color="auto"/>
        <w:bottom w:val="none" w:sz="0" w:space="0" w:color="auto"/>
        <w:right w:val="none" w:sz="0" w:space="0" w:color="auto"/>
      </w:divBdr>
    </w:div>
    <w:div w:id="1027176907">
      <w:bodyDiv w:val="1"/>
      <w:marLeft w:val="0"/>
      <w:marRight w:val="0"/>
      <w:marTop w:val="0"/>
      <w:marBottom w:val="0"/>
      <w:divBdr>
        <w:top w:val="none" w:sz="0" w:space="0" w:color="auto"/>
        <w:left w:val="none" w:sz="0" w:space="0" w:color="auto"/>
        <w:bottom w:val="none" w:sz="0" w:space="0" w:color="auto"/>
        <w:right w:val="none" w:sz="0" w:space="0" w:color="auto"/>
      </w:divBdr>
    </w:div>
    <w:div w:id="1106266666">
      <w:bodyDiv w:val="1"/>
      <w:marLeft w:val="0"/>
      <w:marRight w:val="0"/>
      <w:marTop w:val="0"/>
      <w:marBottom w:val="0"/>
      <w:divBdr>
        <w:top w:val="none" w:sz="0" w:space="0" w:color="auto"/>
        <w:left w:val="none" w:sz="0" w:space="0" w:color="auto"/>
        <w:bottom w:val="none" w:sz="0" w:space="0" w:color="auto"/>
        <w:right w:val="none" w:sz="0" w:space="0" w:color="auto"/>
      </w:divBdr>
    </w:div>
    <w:div w:id="1138036906">
      <w:bodyDiv w:val="1"/>
      <w:marLeft w:val="0"/>
      <w:marRight w:val="0"/>
      <w:marTop w:val="0"/>
      <w:marBottom w:val="0"/>
      <w:divBdr>
        <w:top w:val="none" w:sz="0" w:space="0" w:color="auto"/>
        <w:left w:val="none" w:sz="0" w:space="0" w:color="auto"/>
        <w:bottom w:val="none" w:sz="0" w:space="0" w:color="auto"/>
        <w:right w:val="none" w:sz="0" w:space="0" w:color="auto"/>
      </w:divBdr>
    </w:div>
    <w:div w:id="1180050449">
      <w:bodyDiv w:val="1"/>
      <w:marLeft w:val="0"/>
      <w:marRight w:val="0"/>
      <w:marTop w:val="0"/>
      <w:marBottom w:val="0"/>
      <w:divBdr>
        <w:top w:val="none" w:sz="0" w:space="0" w:color="auto"/>
        <w:left w:val="none" w:sz="0" w:space="0" w:color="auto"/>
        <w:bottom w:val="none" w:sz="0" w:space="0" w:color="auto"/>
        <w:right w:val="none" w:sz="0" w:space="0" w:color="auto"/>
      </w:divBdr>
    </w:div>
    <w:div w:id="1188256612">
      <w:bodyDiv w:val="1"/>
      <w:marLeft w:val="0"/>
      <w:marRight w:val="0"/>
      <w:marTop w:val="0"/>
      <w:marBottom w:val="0"/>
      <w:divBdr>
        <w:top w:val="none" w:sz="0" w:space="0" w:color="auto"/>
        <w:left w:val="none" w:sz="0" w:space="0" w:color="auto"/>
        <w:bottom w:val="none" w:sz="0" w:space="0" w:color="auto"/>
        <w:right w:val="none" w:sz="0" w:space="0" w:color="auto"/>
      </w:divBdr>
    </w:div>
    <w:div w:id="1192453022">
      <w:bodyDiv w:val="1"/>
      <w:marLeft w:val="0"/>
      <w:marRight w:val="0"/>
      <w:marTop w:val="0"/>
      <w:marBottom w:val="0"/>
      <w:divBdr>
        <w:top w:val="none" w:sz="0" w:space="0" w:color="auto"/>
        <w:left w:val="none" w:sz="0" w:space="0" w:color="auto"/>
        <w:bottom w:val="none" w:sz="0" w:space="0" w:color="auto"/>
        <w:right w:val="none" w:sz="0" w:space="0" w:color="auto"/>
      </w:divBdr>
    </w:div>
    <w:div w:id="1220745804">
      <w:bodyDiv w:val="1"/>
      <w:marLeft w:val="0"/>
      <w:marRight w:val="0"/>
      <w:marTop w:val="0"/>
      <w:marBottom w:val="0"/>
      <w:divBdr>
        <w:top w:val="none" w:sz="0" w:space="0" w:color="auto"/>
        <w:left w:val="none" w:sz="0" w:space="0" w:color="auto"/>
        <w:bottom w:val="none" w:sz="0" w:space="0" w:color="auto"/>
        <w:right w:val="none" w:sz="0" w:space="0" w:color="auto"/>
      </w:divBdr>
    </w:div>
    <w:div w:id="1278180663">
      <w:bodyDiv w:val="1"/>
      <w:marLeft w:val="0"/>
      <w:marRight w:val="0"/>
      <w:marTop w:val="0"/>
      <w:marBottom w:val="0"/>
      <w:divBdr>
        <w:top w:val="none" w:sz="0" w:space="0" w:color="auto"/>
        <w:left w:val="none" w:sz="0" w:space="0" w:color="auto"/>
        <w:bottom w:val="none" w:sz="0" w:space="0" w:color="auto"/>
        <w:right w:val="none" w:sz="0" w:space="0" w:color="auto"/>
      </w:divBdr>
    </w:div>
    <w:div w:id="1294872863">
      <w:bodyDiv w:val="1"/>
      <w:marLeft w:val="0"/>
      <w:marRight w:val="0"/>
      <w:marTop w:val="0"/>
      <w:marBottom w:val="0"/>
      <w:divBdr>
        <w:top w:val="none" w:sz="0" w:space="0" w:color="auto"/>
        <w:left w:val="none" w:sz="0" w:space="0" w:color="auto"/>
        <w:bottom w:val="none" w:sz="0" w:space="0" w:color="auto"/>
        <w:right w:val="none" w:sz="0" w:space="0" w:color="auto"/>
      </w:divBdr>
    </w:div>
    <w:div w:id="1365251805">
      <w:bodyDiv w:val="1"/>
      <w:marLeft w:val="0"/>
      <w:marRight w:val="0"/>
      <w:marTop w:val="0"/>
      <w:marBottom w:val="0"/>
      <w:divBdr>
        <w:top w:val="none" w:sz="0" w:space="0" w:color="auto"/>
        <w:left w:val="none" w:sz="0" w:space="0" w:color="auto"/>
        <w:bottom w:val="none" w:sz="0" w:space="0" w:color="auto"/>
        <w:right w:val="none" w:sz="0" w:space="0" w:color="auto"/>
      </w:divBdr>
    </w:div>
    <w:div w:id="1386418496">
      <w:bodyDiv w:val="1"/>
      <w:marLeft w:val="0"/>
      <w:marRight w:val="0"/>
      <w:marTop w:val="0"/>
      <w:marBottom w:val="0"/>
      <w:divBdr>
        <w:top w:val="none" w:sz="0" w:space="0" w:color="auto"/>
        <w:left w:val="none" w:sz="0" w:space="0" w:color="auto"/>
        <w:bottom w:val="none" w:sz="0" w:space="0" w:color="auto"/>
        <w:right w:val="none" w:sz="0" w:space="0" w:color="auto"/>
      </w:divBdr>
    </w:div>
    <w:div w:id="1660772558">
      <w:bodyDiv w:val="1"/>
      <w:marLeft w:val="0"/>
      <w:marRight w:val="0"/>
      <w:marTop w:val="0"/>
      <w:marBottom w:val="0"/>
      <w:divBdr>
        <w:top w:val="none" w:sz="0" w:space="0" w:color="auto"/>
        <w:left w:val="none" w:sz="0" w:space="0" w:color="auto"/>
        <w:bottom w:val="none" w:sz="0" w:space="0" w:color="auto"/>
        <w:right w:val="none" w:sz="0" w:space="0" w:color="auto"/>
      </w:divBdr>
    </w:div>
    <w:div w:id="1752190659">
      <w:bodyDiv w:val="1"/>
      <w:marLeft w:val="0"/>
      <w:marRight w:val="0"/>
      <w:marTop w:val="0"/>
      <w:marBottom w:val="0"/>
      <w:divBdr>
        <w:top w:val="none" w:sz="0" w:space="0" w:color="auto"/>
        <w:left w:val="none" w:sz="0" w:space="0" w:color="auto"/>
        <w:bottom w:val="none" w:sz="0" w:space="0" w:color="auto"/>
        <w:right w:val="none" w:sz="0" w:space="0" w:color="auto"/>
      </w:divBdr>
    </w:div>
    <w:div w:id="1770468620">
      <w:bodyDiv w:val="1"/>
      <w:marLeft w:val="0"/>
      <w:marRight w:val="0"/>
      <w:marTop w:val="0"/>
      <w:marBottom w:val="0"/>
      <w:divBdr>
        <w:top w:val="none" w:sz="0" w:space="0" w:color="auto"/>
        <w:left w:val="none" w:sz="0" w:space="0" w:color="auto"/>
        <w:bottom w:val="none" w:sz="0" w:space="0" w:color="auto"/>
        <w:right w:val="none" w:sz="0" w:space="0" w:color="auto"/>
      </w:divBdr>
    </w:div>
    <w:div w:id="1949000976">
      <w:bodyDiv w:val="1"/>
      <w:marLeft w:val="0"/>
      <w:marRight w:val="0"/>
      <w:marTop w:val="0"/>
      <w:marBottom w:val="0"/>
      <w:divBdr>
        <w:top w:val="none" w:sz="0" w:space="0" w:color="auto"/>
        <w:left w:val="none" w:sz="0" w:space="0" w:color="auto"/>
        <w:bottom w:val="none" w:sz="0" w:space="0" w:color="auto"/>
        <w:right w:val="none" w:sz="0" w:space="0" w:color="auto"/>
      </w:divBdr>
    </w:div>
    <w:div w:id="1970090742">
      <w:bodyDiv w:val="1"/>
      <w:marLeft w:val="0"/>
      <w:marRight w:val="0"/>
      <w:marTop w:val="0"/>
      <w:marBottom w:val="0"/>
      <w:divBdr>
        <w:top w:val="none" w:sz="0" w:space="0" w:color="auto"/>
        <w:left w:val="none" w:sz="0" w:space="0" w:color="auto"/>
        <w:bottom w:val="none" w:sz="0" w:space="0" w:color="auto"/>
        <w:right w:val="none" w:sz="0" w:space="0" w:color="auto"/>
      </w:divBdr>
    </w:div>
    <w:div w:id="1970743607">
      <w:bodyDiv w:val="1"/>
      <w:marLeft w:val="0"/>
      <w:marRight w:val="0"/>
      <w:marTop w:val="0"/>
      <w:marBottom w:val="0"/>
      <w:divBdr>
        <w:top w:val="none" w:sz="0" w:space="0" w:color="auto"/>
        <w:left w:val="none" w:sz="0" w:space="0" w:color="auto"/>
        <w:bottom w:val="none" w:sz="0" w:space="0" w:color="auto"/>
        <w:right w:val="none" w:sz="0" w:space="0" w:color="auto"/>
      </w:divBdr>
    </w:div>
    <w:div w:id="2023504504">
      <w:bodyDiv w:val="1"/>
      <w:marLeft w:val="0"/>
      <w:marRight w:val="0"/>
      <w:marTop w:val="0"/>
      <w:marBottom w:val="0"/>
      <w:divBdr>
        <w:top w:val="none" w:sz="0" w:space="0" w:color="auto"/>
        <w:left w:val="none" w:sz="0" w:space="0" w:color="auto"/>
        <w:bottom w:val="none" w:sz="0" w:space="0" w:color="auto"/>
        <w:right w:val="none" w:sz="0" w:space="0" w:color="auto"/>
      </w:divBdr>
    </w:div>
    <w:div w:id="2056074121">
      <w:bodyDiv w:val="1"/>
      <w:marLeft w:val="0"/>
      <w:marRight w:val="0"/>
      <w:marTop w:val="0"/>
      <w:marBottom w:val="0"/>
      <w:divBdr>
        <w:top w:val="none" w:sz="0" w:space="0" w:color="auto"/>
        <w:left w:val="none" w:sz="0" w:space="0" w:color="auto"/>
        <w:bottom w:val="none" w:sz="0" w:space="0" w:color="auto"/>
        <w:right w:val="none" w:sz="0" w:space="0" w:color="auto"/>
      </w:divBdr>
    </w:div>
    <w:div w:id="2083327420">
      <w:bodyDiv w:val="1"/>
      <w:marLeft w:val="0"/>
      <w:marRight w:val="0"/>
      <w:marTop w:val="0"/>
      <w:marBottom w:val="0"/>
      <w:divBdr>
        <w:top w:val="none" w:sz="0" w:space="0" w:color="auto"/>
        <w:left w:val="none" w:sz="0" w:space="0" w:color="auto"/>
        <w:bottom w:val="none" w:sz="0" w:space="0" w:color="auto"/>
        <w:right w:val="none" w:sz="0" w:space="0" w:color="auto"/>
      </w:divBdr>
    </w:div>
    <w:div w:id="208352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70E97-ABD1-4026-AB27-F37C0DD8B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1325</TotalTime>
  <Pages>5</Pages>
  <Words>581</Words>
  <Characters>3316</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服部　勝雄</cp:lastModifiedBy>
  <cp:revision>113</cp:revision>
  <cp:lastPrinted>2021-07-01T06:39:00Z</cp:lastPrinted>
  <dcterms:created xsi:type="dcterms:W3CDTF">2016-06-28T08:31:00Z</dcterms:created>
  <dcterms:modified xsi:type="dcterms:W3CDTF">2021-07-08T01:00:00Z</dcterms:modified>
</cp:coreProperties>
</file>