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89" w:rsidRDefault="00C42789" w:rsidP="00F24B57">
      <w:pPr>
        <w:ind w:leftChars="100" w:left="210" w:rightChars="100" w:right="210"/>
        <w:jc w:val="center"/>
        <w:rPr>
          <w:rFonts w:asciiTheme="majorEastAsia" w:eastAsiaTheme="majorEastAsia" w:hAnsiTheme="major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7696" behindDoc="0" locked="0" layoutInCell="1" allowOverlap="1" wp14:anchorId="7AEFA382" wp14:editId="5660AA09">
                <wp:simplePos x="0" y="0"/>
                <wp:positionH relativeFrom="column">
                  <wp:posOffset>12065</wp:posOffset>
                </wp:positionH>
                <wp:positionV relativeFrom="paragraph">
                  <wp:posOffset>40640</wp:posOffset>
                </wp:positionV>
                <wp:extent cx="6505575" cy="1257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05575" cy="125730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C42789" w:rsidRPr="00646099" w:rsidRDefault="00C42789" w:rsidP="00C4278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C42789" w:rsidRPr="00646099" w:rsidRDefault="00C42789" w:rsidP="00C4278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C42789">
                              <w:rPr>
                                <w:rFonts w:ascii="HG丸ｺﾞｼｯｸM-PRO" w:eastAsia="HG丸ｺﾞｼｯｸM-PRO" w:hAnsi="HG丸ｺﾞｼｯｸM-PRO" w:hint="eastAsia"/>
                              </w:rPr>
                              <w:t>位ごとのまとまりを正しく理解すること</w:t>
                            </w:r>
                            <w:r w:rsidRPr="00646099">
                              <w:rPr>
                                <w:rFonts w:ascii="HG丸ｺﾞｼｯｸM-PRO" w:eastAsia="HG丸ｺﾞｼｯｸM-PRO" w:hAnsi="HG丸ｺﾞｼｯｸM-PRO" w:hint="eastAsia"/>
                              </w:rPr>
                              <w:t>ができない</w:t>
                            </w:r>
                          </w:p>
                          <w:p w:rsidR="00C42789" w:rsidRDefault="00C42789" w:rsidP="00C4278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C42789" w:rsidRPr="00646099" w:rsidRDefault="00C42789" w:rsidP="00C4278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お金などの</w:t>
                            </w:r>
                            <w:r w:rsidRPr="00C42789">
                              <w:rPr>
                                <w:rFonts w:ascii="HG丸ｺﾞｼｯｸM-PRO" w:eastAsia="HG丸ｺﾞｼｯｸM-PRO" w:hAnsi="HG丸ｺﾞｼｯｸM-PRO" w:hint="eastAsia"/>
                              </w:rPr>
                              <w:t>具体物を</w:t>
                            </w:r>
                            <w:r>
                              <w:rPr>
                                <w:rFonts w:ascii="HG丸ｺﾞｼｯｸM-PRO" w:eastAsia="HG丸ｺﾞｼｯｸM-PRO" w:hAnsi="HG丸ｺﾞｼｯｸM-PRO" w:hint="eastAsia"/>
                              </w:rPr>
                              <w:t>用いて、</w:t>
                            </w:r>
                            <w:r w:rsidRPr="00C42789">
                              <w:rPr>
                                <w:rFonts w:ascii="HG丸ｺﾞｼｯｸM-PRO" w:eastAsia="HG丸ｺﾞｼｯｸM-PRO" w:hAnsi="HG丸ｺﾞｼｯｸM-PRO" w:hint="eastAsia"/>
                              </w:rPr>
                              <w:t>操</w:t>
                            </w:r>
                            <w:r>
                              <w:rPr>
                                <w:rFonts w:ascii="HG丸ｺﾞｼｯｸM-PRO" w:eastAsia="HG丸ｺﾞｼｯｸM-PRO" w:hAnsi="HG丸ｺﾞｼｯｸM-PRO" w:hint="eastAsia"/>
                              </w:rPr>
                              <w:t>作しながら説明させることで、場面と図、言葉を関連付けられるようにする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95pt;margin-top:3.2pt;width:512.25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" fillcolor="#ffc" strokeweight=".5pt">
                <v:textbox>
                  <w:txbxContent>
                    <w:p w:rsidR="00C42789" w:rsidRPr="00646099" w:rsidRDefault="00C42789" w:rsidP="00C4278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C42789" w:rsidRPr="00646099" w:rsidRDefault="00C42789" w:rsidP="00C4278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C42789">
                        <w:rPr>
                          <w:rFonts w:ascii="HG丸ｺﾞｼｯｸM-PRO" w:eastAsia="HG丸ｺﾞｼｯｸM-PRO" w:hAnsi="HG丸ｺﾞｼｯｸM-PRO" w:hint="eastAsia"/>
                        </w:rPr>
                        <w:t>位ごとのまとまりを正しく理解すること</w:t>
                      </w:r>
                      <w:r w:rsidRPr="00646099">
                        <w:rPr>
                          <w:rFonts w:ascii="HG丸ｺﾞｼｯｸM-PRO" w:eastAsia="HG丸ｺﾞｼｯｸM-PRO" w:hAnsi="HG丸ｺﾞｼｯｸM-PRO" w:hint="eastAsia"/>
                        </w:rPr>
                        <w:t>ができない</w:t>
                      </w:r>
                    </w:p>
                    <w:p w:rsidR="00C42789" w:rsidRDefault="00C42789" w:rsidP="00C4278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C42789" w:rsidRPr="00646099" w:rsidRDefault="00C42789" w:rsidP="00C4278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Theme="majorEastAsia" w:eastAsiaTheme="majorEastAsia" w:hAnsiTheme="majorEastAsia" w:hint="eastAsia"/>
                        </w:rPr>
                        <w:t>お金などの</w:t>
                      </w:r>
                      <w:r w:rsidRPr="00C42789">
                        <w:rPr>
                          <w:rFonts w:ascii="HG丸ｺﾞｼｯｸM-PRO" w:eastAsia="HG丸ｺﾞｼｯｸM-PRO" w:hAnsi="HG丸ｺﾞｼｯｸM-PRO" w:hint="eastAsia"/>
                        </w:rPr>
                        <w:t>具体物を</w:t>
                      </w:r>
                      <w:r>
                        <w:rPr>
                          <w:rFonts w:ascii="HG丸ｺﾞｼｯｸM-PRO" w:eastAsia="HG丸ｺﾞｼｯｸM-PRO" w:hAnsi="HG丸ｺﾞｼｯｸM-PRO" w:hint="eastAsia"/>
                        </w:rPr>
                        <w:t>用いて、</w:t>
                      </w:r>
                      <w:r w:rsidRPr="00C42789">
                        <w:rPr>
                          <w:rFonts w:ascii="HG丸ｺﾞｼｯｸM-PRO" w:eastAsia="HG丸ｺﾞｼｯｸM-PRO" w:hAnsi="HG丸ｺﾞｼｯｸM-PRO" w:hint="eastAsia"/>
                        </w:rPr>
                        <w:t>操</w:t>
                      </w:r>
                      <w:r>
                        <w:rPr>
                          <w:rFonts w:ascii="HG丸ｺﾞｼｯｸM-PRO" w:eastAsia="HG丸ｺﾞｼｯｸM-PRO" w:hAnsi="HG丸ｺﾞｼｯｸM-PRO" w:hint="eastAsia"/>
                        </w:rPr>
                        <w:t>作しながら説明させることで、場面と図、言葉を関連付けられるようにする</w:t>
                      </w:r>
                    </w:p>
                  </w:txbxContent>
                </v:textbox>
              </v:shape>
            </w:pict>
          </mc:Fallback>
        </mc:AlternateContent>
      </w:r>
      <w:r>
        <w:rPr>
          <w:rFonts w:ascii="ＭＳ ゴシック" w:eastAsia="ＭＳ ゴシック" w:hAnsi="ＭＳ ゴシック" w:hint="eastAsia"/>
          <w:noProof/>
          <w:sz w:val="24"/>
          <w:szCs w:val="21"/>
        </w:rPr>
        <mc:AlternateContent>
          <mc:Choice Requires="wps">
            <w:drawing>
              <wp:anchor distT="0" distB="0" distL="114300" distR="114300" simplePos="0" relativeHeight="251669504" behindDoc="0" locked="0" layoutInCell="1" allowOverlap="1" wp14:anchorId="1CF2B9E8" wp14:editId="26D2AAD0">
                <wp:simplePos x="0" y="0"/>
                <wp:positionH relativeFrom="column">
                  <wp:posOffset>4926965</wp:posOffset>
                </wp:positionH>
                <wp:positionV relativeFrom="paragraph">
                  <wp:posOffset>-397510</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txbx>
                        <w:txbxContent>
                          <w:p w:rsidR="006B6FC6" w:rsidRPr="00975BC1" w:rsidRDefault="006B6FC6" w:rsidP="006B6FC6">
                            <w:pPr>
                              <w:jc w:val="center"/>
                              <w:rPr>
                                <w:rFonts w:ascii="ＭＳ ゴシック" w:eastAsia="ＭＳ ゴシック" w:hAnsi="ＭＳ ゴシック"/>
                              </w:rPr>
                            </w:pPr>
                            <w:r w:rsidRPr="00975BC1">
                              <w:rPr>
                                <w:rFonts w:ascii="ＭＳ ゴシック" w:eastAsia="ＭＳ ゴシック" w:hAnsi="ＭＳ ゴシック" w:hint="eastAsia"/>
                              </w:rPr>
                              <w:t>指導事例集ｐ．</w:t>
                            </w:r>
                            <w:r>
                              <w:rPr>
                                <w:rFonts w:ascii="ＭＳ ゴシック" w:eastAsia="ＭＳ ゴシック" w:hAnsi="ＭＳ ゴシック" w:hint="eastAsia"/>
                              </w:rPr>
                              <w:t>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387.95pt;margin-top:-31.3pt;width:125.25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" fillcolor="#cff" strokeweight=".5pt">
                <v:textbox>
                  <w:txbxContent>
                    <w:p w:rsidR="006B6FC6" w:rsidRPr="00975BC1" w:rsidRDefault="006B6FC6" w:rsidP="006B6FC6">
                      <w:pPr>
                        <w:jc w:val="center"/>
                        <w:rPr>
                          <w:rFonts w:ascii="ＭＳ ゴシック" w:eastAsia="ＭＳ ゴシック" w:hAnsi="ＭＳ ゴシック"/>
                        </w:rPr>
                      </w:pPr>
                      <w:r w:rsidRPr="00975BC1">
                        <w:rPr>
                          <w:rFonts w:ascii="ＭＳ ゴシック" w:eastAsia="ＭＳ ゴシック" w:hAnsi="ＭＳ ゴシック" w:hint="eastAsia"/>
                        </w:rPr>
                        <w:t>指導事例集ｐ．</w:t>
                      </w:r>
                      <w:r>
                        <w:rPr>
                          <w:rFonts w:ascii="ＭＳ ゴシック" w:eastAsia="ＭＳ ゴシック" w:hAnsi="ＭＳ ゴシック" w:hint="eastAsia"/>
                        </w:rPr>
                        <w:t>１９</w:t>
                      </w:r>
                    </w:p>
                  </w:txbxContent>
                </v:textbox>
              </v:shape>
            </w:pict>
          </mc:Fallback>
        </mc:AlternateContent>
      </w:r>
    </w:p>
    <w:p w:rsidR="00C42789" w:rsidRDefault="00C42789" w:rsidP="00F24B57">
      <w:pPr>
        <w:ind w:leftChars="100" w:left="210" w:rightChars="100" w:right="210"/>
        <w:jc w:val="center"/>
        <w:rPr>
          <w:rFonts w:asciiTheme="majorEastAsia" w:eastAsiaTheme="majorEastAsia" w:hAnsiTheme="majorEastAsia"/>
          <w:sz w:val="24"/>
          <w:szCs w:val="21"/>
        </w:rPr>
      </w:pPr>
    </w:p>
    <w:p w:rsidR="00C42789" w:rsidRDefault="00C42789" w:rsidP="00F24B57">
      <w:pPr>
        <w:ind w:leftChars="100" w:left="210" w:rightChars="100" w:right="210"/>
        <w:jc w:val="center"/>
        <w:rPr>
          <w:rFonts w:asciiTheme="majorEastAsia" w:eastAsiaTheme="majorEastAsia" w:hAnsiTheme="majorEastAsia"/>
          <w:sz w:val="24"/>
          <w:szCs w:val="21"/>
        </w:rPr>
      </w:pPr>
    </w:p>
    <w:p w:rsidR="00C42789" w:rsidRDefault="00C42789" w:rsidP="00F24B57">
      <w:pPr>
        <w:ind w:leftChars="100" w:left="210" w:rightChars="100" w:right="210"/>
        <w:jc w:val="center"/>
        <w:rPr>
          <w:rFonts w:asciiTheme="majorEastAsia" w:eastAsiaTheme="majorEastAsia" w:hAnsiTheme="majorEastAsia"/>
          <w:sz w:val="24"/>
          <w:szCs w:val="21"/>
        </w:rPr>
      </w:pPr>
    </w:p>
    <w:p w:rsidR="00C42789" w:rsidRDefault="00C42789" w:rsidP="00F24B57">
      <w:pPr>
        <w:ind w:leftChars="100" w:left="210" w:rightChars="100" w:right="210"/>
        <w:jc w:val="center"/>
        <w:rPr>
          <w:rFonts w:asciiTheme="majorEastAsia" w:eastAsiaTheme="majorEastAsia" w:hAnsiTheme="majorEastAsia"/>
          <w:sz w:val="24"/>
          <w:szCs w:val="21"/>
        </w:rPr>
      </w:pPr>
    </w:p>
    <w:p w:rsidR="00C42789" w:rsidRDefault="00C42789" w:rsidP="00F24B57">
      <w:pPr>
        <w:ind w:leftChars="100" w:left="210" w:rightChars="100" w:right="210"/>
        <w:jc w:val="center"/>
        <w:rPr>
          <w:rFonts w:asciiTheme="majorEastAsia" w:eastAsiaTheme="majorEastAsia" w:hAnsiTheme="majorEastAsia"/>
          <w:sz w:val="24"/>
          <w:szCs w:val="21"/>
        </w:rPr>
      </w:pPr>
    </w:p>
    <w:p w:rsidR="003A66F5" w:rsidRPr="00C42789" w:rsidRDefault="00C42789" w:rsidP="00C42789">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203310" w:rsidRPr="00C42789">
        <w:rPr>
          <w:rFonts w:ascii="HG丸ｺﾞｼｯｸM-PRO" w:eastAsia="HG丸ｺﾞｼｯｸM-PRO" w:hAnsi="HG丸ｺﾞｼｯｸM-PRO" w:hint="eastAsia"/>
          <w:szCs w:val="21"/>
        </w:rPr>
        <w:t>第２</w:t>
      </w:r>
      <w:r w:rsidR="003A66F5" w:rsidRPr="00C42789">
        <w:rPr>
          <w:rFonts w:ascii="HG丸ｺﾞｼｯｸM-PRO" w:eastAsia="HG丸ｺﾞｼｯｸM-PRO" w:hAnsi="HG丸ｺﾞｼｯｸM-PRO" w:hint="eastAsia"/>
          <w:szCs w:val="21"/>
        </w:rPr>
        <w:t xml:space="preserve">学年　</w:t>
      </w:r>
      <w:r w:rsidR="00977AE6" w:rsidRPr="00C42789">
        <w:rPr>
          <w:rFonts w:ascii="HG丸ｺﾞｼｯｸM-PRO" w:eastAsia="HG丸ｺﾞｼｯｸM-PRO" w:hAnsi="HG丸ｺﾞｼｯｸM-PRO" w:hint="eastAsia"/>
          <w:szCs w:val="21"/>
        </w:rPr>
        <w:t>10000までの数</w:t>
      </w:r>
      <w:r w:rsidR="003A66F5" w:rsidRPr="00C42789">
        <w:rPr>
          <w:rFonts w:ascii="HG丸ｺﾞｼｯｸM-PRO" w:eastAsia="HG丸ｺﾞｼｯｸM-PRO" w:hAnsi="HG丸ｺﾞｼｯｸM-PRO" w:hint="eastAsia"/>
          <w:szCs w:val="21"/>
        </w:rPr>
        <w:t>（数と計算領域）</w:t>
      </w:r>
    </w:p>
    <w:p w:rsidR="003A66F5" w:rsidRPr="00F24B57" w:rsidRDefault="003A66F5" w:rsidP="003A66F5">
      <w:pPr>
        <w:rPr>
          <w:rFonts w:ascii="HG丸ｺﾞｼｯｸM-PRO" w:eastAsia="HG丸ｺﾞｼｯｸM-PRO" w:hAnsi="HG丸ｺﾞｼｯｸM-PRO"/>
        </w:rPr>
      </w:pPr>
    </w:p>
    <w:p w:rsidR="003A66F5" w:rsidRPr="00F24B57" w:rsidRDefault="00C42789" w:rsidP="003A66F5">
      <w:pPr>
        <w:rPr>
          <w:rFonts w:ascii="HG丸ｺﾞｼｯｸM-PRO" w:eastAsia="HG丸ｺﾞｼｯｸM-PRO" w:hAnsi="HG丸ｺﾞｼｯｸM-PRO"/>
        </w:rPr>
      </w:pPr>
      <w:r>
        <w:rPr>
          <w:rFonts w:ascii="HG丸ｺﾞｼｯｸM-PRO" w:eastAsia="HG丸ｺﾞｼｯｸM-PRO" w:hAnsi="HG丸ｺﾞｼｯｸM-PRO" w:hint="eastAsia"/>
        </w:rPr>
        <w:t>２</w:t>
      </w:r>
      <w:r w:rsidR="003A66F5" w:rsidRPr="00F24B57">
        <w:rPr>
          <w:rFonts w:ascii="HG丸ｺﾞｼｯｸM-PRO" w:eastAsia="HG丸ｺﾞｼｯｸM-PRO" w:hAnsi="HG丸ｺﾞｼｯｸM-PRO" w:hint="eastAsia"/>
        </w:rPr>
        <w:t xml:space="preserve">　単元目標</w:t>
      </w:r>
    </w:p>
    <w:p w:rsidR="003A66F5" w:rsidRPr="00F24B57" w:rsidRDefault="003A66F5" w:rsidP="003A66F5">
      <w:pPr>
        <w:ind w:left="420" w:hangingChars="200" w:hanging="420"/>
        <w:rPr>
          <w:rFonts w:ascii="HG丸ｺﾞｼｯｸM-PRO" w:eastAsia="HG丸ｺﾞｼｯｸM-PRO" w:hAnsi="HG丸ｺﾞｼｯｸM-PRO"/>
        </w:rPr>
      </w:pPr>
      <w:r w:rsidRPr="00F24B57">
        <w:rPr>
          <w:rFonts w:ascii="HG丸ｺﾞｼｯｸM-PRO" w:eastAsia="HG丸ｺﾞｼｯｸM-PRO" w:hAnsi="HG丸ｺﾞｼｯｸM-PRO" w:hint="eastAsia"/>
        </w:rPr>
        <w:t xml:space="preserve">　　</w:t>
      </w:r>
      <w:r w:rsidR="00977AE6" w:rsidRPr="00F24B57">
        <w:rPr>
          <w:rFonts w:ascii="HG丸ｺﾞｼｯｸM-PRO" w:eastAsia="HG丸ｺﾞｼｯｸM-PRO" w:hAnsi="HG丸ｺﾞｼｯｸM-PRO" w:hint="eastAsia"/>
        </w:rPr>
        <w:t>十進位取り記数法に基づいてかずの表し方や大小を考えることができる。</w:t>
      </w:r>
    </w:p>
    <w:p w:rsidR="003A66F5" w:rsidRPr="00F24B57" w:rsidRDefault="003A66F5" w:rsidP="003A66F5">
      <w:pPr>
        <w:rPr>
          <w:rFonts w:ascii="HG丸ｺﾞｼｯｸM-PRO" w:eastAsia="HG丸ｺﾞｼｯｸM-PRO" w:hAnsi="HG丸ｺﾞｼｯｸM-PRO"/>
        </w:rPr>
      </w:pPr>
    </w:p>
    <w:p w:rsidR="003A66F5" w:rsidRPr="00F24B57" w:rsidRDefault="00C42789" w:rsidP="003A66F5">
      <w:pPr>
        <w:rPr>
          <w:rFonts w:ascii="HG丸ｺﾞｼｯｸM-PRO" w:eastAsia="HG丸ｺﾞｼｯｸM-PRO" w:hAnsi="HG丸ｺﾞｼｯｸM-PRO"/>
        </w:rPr>
      </w:pPr>
      <w:r>
        <w:rPr>
          <w:rFonts w:ascii="HG丸ｺﾞｼｯｸM-PRO" w:eastAsia="HG丸ｺﾞｼｯｸM-PRO" w:hAnsi="HG丸ｺﾞｼｯｸM-PRO" w:hint="eastAsia"/>
        </w:rPr>
        <w:t>３</w:t>
      </w:r>
      <w:r w:rsidR="003A66F5" w:rsidRPr="00F24B57">
        <w:rPr>
          <w:rFonts w:ascii="HG丸ｺﾞｼｯｸM-PRO" w:eastAsia="HG丸ｺﾞｼｯｸM-PRO" w:hAnsi="HG丸ｺﾞｼｯｸM-PRO" w:hint="eastAsia"/>
        </w:rPr>
        <w:t xml:space="preserve">　単元の内容</w:t>
      </w:r>
    </w:p>
    <w:p w:rsidR="003A66F5" w:rsidRPr="006B6FC6" w:rsidRDefault="003A66F5" w:rsidP="003A66F5">
      <w:pPr>
        <w:rPr>
          <w:rFonts w:ascii="HG丸ｺﾞｼｯｸM-PRO" w:eastAsia="HG丸ｺﾞｼｯｸM-PRO" w:hAnsi="HG丸ｺﾞｼｯｸM-PRO"/>
          <w:b/>
        </w:rPr>
      </w:pPr>
      <w:r w:rsidRPr="006B6FC6">
        <w:rPr>
          <w:rFonts w:ascii="HG丸ｺﾞｼｯｸM-PRO" w:eastAsia="HG丸ｺﾞｼｯｸM-PRO" w:hAnsi="HG丸ｺﾞｼｯｸM-PRO" w:hint="eastAsia"/>
          <w:b/>
        </w:rPr>
        <w:t xml:space="preserve">　　・</w:t>
      </w:r>
      <w:r w:rsidR="00977AE6" w:rsidRPr="006B6FC6">
        <w:rPr>
          <w:rFonts w:ascii="HG丸ｺﾞｼｯｸM-PRO" w:eastAsia="HG丸ｺﾞｼｯｸM-PRO" w:hAnsi="HG丸ｺﾞｼｯｸM-PRO" w:hint="eastAsia"/>
          <w:b/>
        </w:rPr>
        <w:t>10000未満の数の表し方</w:t>
      </w:r>
    </w:p>
    <w:p w:rsidR="003A66F5" w:rsidRPr="006B6FC6" w:rsidRDefault="00203310" w:rsidP="00573599">
      <w:pPr>
        <w:ind w:firstLineChars="200" w:firstLine="422"/>
        <w:rPr>
          <w:rFonts w:ascii="HG丸ｺﾞｼｯｸM-PRO" w:eastAsia="HG丸ｺﾞｼｯｸM-PRO" w:hAnsi="HG丸ｺﾞｼｯｸM-PRO"/>
          <w:b/>
        </w:rPr>
      </w:pPr>
      <w:r w:rsidRPr="006B6FC6">
        <w:rPr>
          <w:rFonts w:ascii="HG丸ｺﾞｼｯｸM-PRO" w:eastAsia="HG丸ｺﾞｼｯｸM-PRO" w:hAnsi="HG丸ｺﾞｼｯｸM-PRO" w:hint="eastAsia"/>
          <w:b/>
        </w:rPr>
        <w:t>・</w:t>
      </w:r>
      <w:r w:rsidR="00977AE6" w:rsidRPr="006B6FC6">
        <w:rPr>
          <w:rFonts w:ascii="HG丸ｺﾞｼｯｸM-PRO" w:eastAsia="HG丸ｺﾞｼｯｸM-PRO" w:hAnsi="HG丸ｺﾞｼｯｸM-PRO" w:hint="eastAsia"/>
          <w:b/>
        </w:rPr>
        <w:t>100を単位とする数の相対的な見方</w:t>
      </w:r>
    </w:p>
    <w:p w:rsidR="00977AE6" w:rsidRPr="00F24B57" w:rsidRDefault="00977AE6" w:rsidP="00977AE6">
      <w:pPr>
        <w:ind w:firstLineChars="200" w:firstLine="420"/>
        <w:rPr>
          <w:rFonts w:ascii="HG丸ｺﾞｼｯｸM-PRO" w:eastAsia="HG丸ｺﾞｼｯｸM-PRO" w:hAnsi="HG丸ｺﾞｼｯｸM-PRO"/>
        </w:rPr>
      </w:pPr>
    </w:p>
    <w:p w:rsidR="003A66F5" w:rsidRPr="00F24B57" w:rsidRDefault="00C42789" w:rsidP="003A66F5">
      <w:pPr>
        <w:rPr>
          <w:rFonts w:ascii="HG丸ｺﾞｼｯｸM-PRO" w:eastAsia="HG丸ｺﾞｼｯｸM-PRO" w:hAnsi="HG丸ｺﾞｼｯｸM-PRO"/>
        </w:rPr>
      </w:pPr>
      <w:r>
        <w:rPr>
          <w:rFonts w:ascii="HG丸ｺﾞｼｯｸM-PRO" w:eastAsia="HG丸ｺﾞｼｯｸM-PRO" w:hAnsi="HG丸ｺﾞｼｯｸM-PRO" w:hint="eastAsia"/>
        </w:rPr>
        <w:t>４</w:t>
      </w:r>
      <w:r w:rsidR="003A66F5" w:rsidRPr="00F24B57">
        <w:rPr>
          <w:rFonts w:ascii="HG丸ｺﾞｼｯｸM-PRO" w:eastAsia="HG丸ｺﾞｼｯｸM-PRO" w:hAnsi="HG丸ｺﾞｼｯｸM-PRO" w:hint="eastAsia"/>
        </w:rPr>
        <w:t xml:space="preserve">　本時の目標（①教科のねらい　②学び合い）</w:t>
      </w:r>
    </w:p>
    <w:p w:rsidR="003A66F5" w:rsidRPr="00F24B57" w:rsidRDefault="003A66F5" w:rsidP="00203310">
      <w:pPr>
        <w:ind w:leftChars="200" w:left="630" w:hangingChars="100" w:hanging="210"/>
        <w:rPr>
          <w:rFonts w:ascii="HG丸ｺﾞｼｯｸM-PRO" w:eastAsia="HG丸ｺﾞｼｯｸM-PRO" w:hAnsi="HG丸ｺﾞｼｯｸM-PRO"/>
        </w:rPr>
      </w:pPr>
      <w:r w:rsidRPr="00F24B57">
        <w:rPr>
          <w:rFonts w:ascii="HG丸ｺﾞｼｯｸM-PRO" w:eastAsia="HG丸ｺﾞｼｯｸM-PRO" w:hAnsi="HG丸ｺﾞｼｯｸM-PRO" w:hint="eastAsia"/>
        </w:rPr>
        <w:t>①</w:t>
      </w:r>
      <w:r w:rsidR="00977AE6" w:rsidRPr="00F24B57">
        <w:rPr>
          <w:rFonts w:ascii="HG丸ｺﾞｼｯｸM-PRO" w:eastAsia="HG丸ｺﾞｼｯｸM-PRO" w:hAnsi="HG丸ｺﾞｼｯｸM-PRO" w:hint="eastAsia"/>
        </w:rPr>
        <w:t>1000をこえる数について、100を単位とした数の構成と分解を理解する。</w:t>
      </w:r>
    </w:p>
    <w:p w:rsidR="003A66F5" w:rsidRPr="00F24B57" w:rsidRDefault="003A66F5" w:rsidP="003A66F5">
      <w:pPr>
        <w:ind w:firstLineChars="200" w:firstLine="420"/>
        <w:rPr>
          <w:rFonts w:ascii="HG丸ｺﾞｼｯｸM-PRO" w:eastAsia="HG丸ｺﾞｼｯｸM-PRO" w:hAnsi="HG丸ｺﾞｼｯｸM-PRO"/>
          <w:sz w:val="20"/>
        </w:rPr>
      </w:pPr>
      <w:r w:rsidRPr="00F24B57">
        <w:rPr>
          <w:rFonts w:ascii="HG丸ｺﾞｼｯｸM-PRO" w:eastAsia="HG丸ｺﾞｼｯｸM-PRO" w:hAnsi="HG丸ｺﾞｼｯｸM-PRO" w:hint="eastAsia"/>
        </w:rPr>
        <w:t>②</w:t>
      </w:r>
      <w:r w:rsidR="00203310" w:rsidRPr="00F24B57">
        <w:rPr>
          <w:rFonts w:ascii="HG丸ｺﾞｼｯｸM-PRO" w:eastAsia="HG丸ｺﾞｼｯｸM-PRO" w:hAnsi="HG丸ｺﾞｼｯｸM-PRO" w:hint="eastAsia"/>
        </w:rPr>
        <w:t>自分の考えを相手に説明することができる。</w:t>
      </w:r>
    </w:p>
    <w:p w:rsidR="003A66F5" w:rsidRPr="00F24B57" w:rsidRDefault="003A66F5" w:rsidP="003A66F5">
      <w:pPr>
        <w:rPr>
          <w:rFonts w:ascii="HG丸ｺﾞｼｯｸM-PRO" w:eastAsia="HG丸ｺﾞｼｯｸM-PRO" w:hAnsi="HG丸ｺﾞｼｯｸM-PRO"/>
        </w:rPr>
      </w:pPr>
    </w:p>
    <w:p w:rsidR="006B146F" w:rsidRDefault="00C42789" w:rsidP="003A66F5">
      <w:pPr>
        <w:rPr>
          <w:rFonts w:ascii="HG丸ｺﾞｼｯｸM-PRO" w:eastAsia="HG丸ｺﾞｼｯｸM-PRO" w:hAnsi="HG丸ｺﾞｼｯｸM-PRO"/>
        </w:rPr>
      </w:pPr>
      <w:r>
        <w:rPr>
          <w:rFonts w:ascii="HG丸ｺﾞｼｯｸM-PRO" w:eastAsia="HG丸ｺﾞｼｯｸM-PRO" w:hAnsi="HG丸ｺﾞｼｯｸM-PRO" w:hint="eastAsia"/>
        </w:rPr>
        <w:t>５</w:t>
      </w:r>
      <w:r w:rsidR="003A66F5" w:rsidRPr="00F24B57">
        <w:rPr>
          <w:rFonts w:ascii="HG丸ｺﾞｼｯｸM-PRO" w:eastAsia="HG丸ｺﾞｼｯｸM-PRO" w:hAnsi="HG丸ｺﾞｼｯｸM-PRO" w:hint="eastAsia"/>
        </w:rPr>
        <w:t xml:space="preserve">　本時の展開</w:t>
      </w:r>
    </w:p>
    <w:tbl>
      <w:tblPr>
        <w:tblStyle w:val="a3"/>
        <w:tblW w:w="0" w:type="auto"/>
        <w:tblInd w:w="250" w:type="dxa"/>
        <w:tblLook w:val="04A0" w:firstRow="1" w:lastRow="0" w:firstColumn="1" w:lastColumn="0" w:noHBand="0" w:noVBand="1"/>
      </w:tblPr>
      <w:tblGrid>
        <w:gridCol w:w="588"/>
        <w:gridCol w:w="3806"/>
        <w:gridCol w:w="5529"/>
      </w:tblGrid>
      <w:tr w:rsidR="00F24B57" w:rsidTr="00F24B57">
        <w:tc>
          <w:tcPr>
            <w:tcW w:w="588" w:type="dxa"/>
            <w:vAlign w:val="center"/>
          </w:tcPr>
          <w:p w:rsidR="00F24B57" w:rsidRPr="00F24B57" w:rsidRDefault="00F24B57" w:rsidP="00D424E5">
            <w:pPr>
              <w:jc w:val="center"/>
              <w:rPr>
                <w:rFonts w:ascii="HG丸ｺﾞｼｯｸM-PRO" w:eastAsia="HG丸ｺﾞｼｯｸM-PRO" w:hAnsi="HG丸ｺﾞｼｯｸM-PRO"/>
                <w:sz w:val="22"/>
              </w:rPr>
            </w:pPr>
            <w:r w:rsidRPr="00F24B57">
              <w:rPr>
                <w:rFonts w:ascii="HG丸ｺﾞｼｯｸM-PRO" w:eastAsia="HG丸ｺﾞｼｯｸM-PRO" w:hAnsi="HG丸ｺﾞｼｯｸM-PRO" w:hint="eastAsia"/>
                <w:sz w:val="16"/>
              </w:rPr>
              <w:t>段階配時</w:t>
            </w:r>
          </w:p>
        </w:tc>
        <w:tc>
          <w:tcPr>
            <w:tcW w:w="3806" w:type="dxa"/>
            <w:vAlign w:val="center"/>
          </w:tcPr>
          <w:p w:rsidR="00F24B57" w:rsidRPr="00F24B57" w:rsidRDefault="00F24B57" w:rsidP="00D424E5">
            <w:pPr>
              <w:jc w:val="center"/>
              <w:rPr>
                <w:rFonts w:ascii="HG丸ｺﾞｼｯｸM-PRO" w:eastAsia="HG丸ｺﾞｼｯｸM-PRO" w:hAnsi="HG丸ｺﾞｼｯｸM-PRO"/>
                <w:sz w:val="22"/>
              </w:rPr>
            </w:pPr>
            <w:r w:rsidRPr="00F24B57">
              <w:rPr>
                <w:rFonts w:ascii="HG丸ｺﾞｼｯｸM-PRO" w:eastAsia="HG丸ｺﾞｼｯｸM-PRO" w:hAnsi="HG丸ｺﾞｼｯｸM-PRO" w:hint="eastAsia"/>
                <w:sz w:val="22"/>
              </w:rPr>
              <w:t>学習活動</w:t>
            </w:r>
          </w:p>
        </w:tc>
        <w:tc>
          <w:tcPr>
            <w:tcW w:w="5529" w:type="dxa"/>
          </w:tcPr>
          <w:p w:rsidR="00F24B57" w:rsidRPr="00F24B57" w:rsidRDefault="00F24B57" w:rsidP="00D424E5">
            <w:pPr>
              <w:jc w:val="center"/>
              <w:rPr>
                <w:rFonts w:ascii="HG丸ｺﾞｼｯｸM-PRO" w:eastAsia="HG丸ｺﾞｼｯｸM-PRO" w:hAnsi="HG丸ｺﾞｼｯｸM-PRO"/>
                <w:w w:val="66"/>
              </w:rPr>
            </w:pPr>
            <w:r w:rsidRPr="00F24B57">
              <w:rPr>
                <w:rFonts w:ascii="HG丸ｺﾞｼｯｸM-PRO" w:eastAsia="HG丸ｺﾞｼｯｸM-PRO" w:hAnsi="HG丸ｺﾞｼｯｸM-PRO" w:hint="eastAsia"/>
              </w:rPr>
              <w:t>手立て（・）と評価の視点</w:t>
            </w:r>
            <w:r w:rsidRPr="00F24B57">
              <w:rPr>
                <w:rFonts w:ascii="HG丸ｺﾞｼｯｸM-PRO" w:eastAsia="HG丸ｺﾞｼｯｸM-PRO" w:hAnsi="HG丸ｺﾞｼｯｸM-PRO" w:hint="eastAsia"/>
                <w:w w:val="66"/>
              </w:rPr>
              <w:t>（☆教科　★学び合い）</w:t>
            </w:r>
          </w:p>
          <w:p w:rsidR="00F24B57" w:rsidRPr="00F24B57" w:rsidRDefault="00F24B57" w:rsidP="00D424E5">
            <w:pPr>
              <w:jc w:val="center"/>
              <w:rPr>
                <w:rFonts w:ascii="HG丸ｺﾞｼｯｸM-PRO" w:eastAsia="HG丸ｺﾞｼｯｸM-PRO" w:hAnsi="HG丸ｺﾞｼｯｸM-PRO"/>
                <w:sz w:val="22"/>
              </w:rPr>
            </w:pPr>
            <w:r w:rsidRPr="006B6FC6">
              <w:rPr>
                <w:rFonts w:ascii="HG丸ｺﾞｼｯｸM-PRO" w:eastAsia="HG丸ｺﾞｼｯｸM-PRO" w:hAnsi="HG丸ｺﾞｼｯｸM-PRO" w:hint="eastAsia"/>
                <w:b/>
              </w:rPr>
              <w:t>つまずきに対する手立て（◆）</w:t>
            </w:r>
          </w:p>
        </w:tc>
      </w:tr>
      <w:tr w:rsidR="00F24B57" w:rsidTr="00F24B57">
        <w:tc>
          <w:tcPr>
            <w:tcW w:w="588" w:type="dxa"/>
            <w:textDirection w:val="tbRlV"/>
            <w:vAlign w:val="center"/>
          </w:tcPr>
          <w:p w:rsidR="00F24B57" w:rsidRPr="00F24B57" w:rsidRDefault="00F24B57" w:rsidP="00D424E5">
            <w:pPr>
              <w:ind w:left="113" w:right="113"/>
              <w:jc w:val="center"/>
              <w:rPr>
                <w:rFonts w:ascii="HG丸ｺﾞｼｯｸM-PRO" w:eastAsia="HG丸ｺﾞｼｯｸM-PRO" w:hAnsi="HG丸ｺﾞｼｯｸM-PRO"/>
                <w:sz w:val="22"/>
              </w:rPr>
            </w:pPr>
            <w:r w:rsidRPr="00F24B57">
              <w:rPr>
                <w:rFonts w:ascii="HG丸ｺﾞｼｯｸM-PRO" w:eastAsia="HG丸ｺﾞｼｯｸM-PRO" w:hAnsi="HG丸ｺﾞｼｯｸM-PRO" w:hint="eastAsia"/>
              </w:rPr>
              <w:t>見通す（５）</w:t>
            </w:r>
          </w:p>
        </w:tc>
        <w:tc>
          <w:tcPr>
            <w:tcW w:w="3806" w:type="dxa"/>
          </w:tcPr>
          <w:p w:rsidR="00F24B57" w:rsidRPr="00F24B57" w:rsidRDefault="00F24B57" w:rsidP="00F24B57">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１、本時の課題をとらえ、解決の見通しを持つ。</w:t>
            </w: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73861D95" wp14:editId="7B29DE87">
                      <wp:simplePos x="0" y="0"/>
                      <wp:positionH relativeFrom="column">
                        <wp:posOffset>584834</wp:posOffset>
                      </wp:positionH>
                      <wp:positionV relativeFrom="paragraph">
                        <wp:posOffset>69850</wp:posOffset>
                      </wp:positionV>
                      <wp:extent cx="4010025" cy="292735"/>
                      <wp:effectExtent l="0" t="0" r="28575" b="12065"/>
                      <wp:wrapNone/>
                      <wp:docPr id="3" name="テキスト ボックス 3"/>
                      <wp:cNvGraphicFramePr/>
                      <a:graphic xmlns:a="http://schemas.openxmlformats.org/drawingml/2006/main">
                        <a:graphicData uri="http://schemas.microsoft.com/office/word/2010/wordprocessingShape">
                          <wps:wsp>
                            <wps:cNvSpPr txBox="1"/>
                            <wps:spPr>
                              <a:xfrm>
                                <a:off x="0" y="0"/>
                                <a:ext cx="4010025" cy="292735"/>
                              </a:xfrm>
                              <a:prstGeom prst="rect">
                                <a:avLst/>
                              </a:prstGeom>
                              <a:solidFill>
                                <a:sysClr val="window" lastClr="FFFFFF"/>
                              </a:solidFill>
                              <a:ln w="9525">
                                <a:solidFill>
                                  <a:prstClr val="black"/>
                                </a:solidFill>
                              </a:ln>
                              <a:effectLst/>
                            </wps:spPr>
                            <wps:txbx>
                              <w:txbxContent>
                                <w:p w:rsidR="00F24B57" w:rsidRPr="00B11F62" w:rsidRDefault="00F24B57" w:rsidP="00B11F62">
                                  <w:pPr>
                                    <w:spacing w:line="320" w:lineRule="exact"/>
                                    <w:rPr>
                                      <w:rFonts w:ascii="HG丸ｺﾞｼｯｸM-PRO" w:eastAsia="HG丸ｺﾞｼｯｸM-PRO"/>
                                      <w:sz w:val="22"/>
                                      <w:szCs w:val="24"/>
                                    </w:rPr>
                                  </w:pPr>
                                  <w:r w:rsidRPr="00B11F62">
                                    <w:rPr>
                                      <w:rFonts w:ascii="HG丸ｺﾞｼｯｸM-PRO" w:eastAsia="HG丸ｺﾞｼｯｸM-PRO" w:hint="eastAsia"/>
                                      <w:sz w:val="22"/>
                                      <w:szCs w:val="24"/>
                                    </w:rPr>
                                    <w:t>100がいくつあつまっているか、せつめいしよう。</w:t>
                                  </w:r>
                                </w:p>
                                <w:p w:rsidR="00F24B57" w:rsidRPr="006C7B86" w:rsidRDefault="00F24B57" w:rsidP="00203310">
                                  <w:pPr>
                                    <w:jc w:val="center"/>
                                    <w:rPr>
                                      <w:b/>
                                      <w:sz w:val="22"/>
                                    </w:rPr>
                                  </w:pPr>
                                  <w:r>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6.05pt;margin-top:5.5pt;width:315.75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" fillcolor="window">
                      <v:textbox>
                        <w:txbxContent>
                          <w:p w:rsidR="00F24B57" w:rsidRPr="00B11F62" w:rsidRDefault="00F24B57" w:rsidP="00B11F62">
                            <w:pPr>
                              <w:spacing w:line="320" w:lineRule="exact"/>
                              <w:rPr>
                                <w:rFonts w:ascii="HG丸ｺﾞｼｯｸM-PRO" w:eastAsia="HG丸ｺﾞｼｯｸM-PRO"/>
                                <w:sz w:val="22"/>
                                <w:szCs w:val="24"/>
                              </w:rPr>
                            </w:pPr>
                            <w:r w:rsidRPr="00B11F62">
                              <w:rPr>
                                <w:rFonts w:ascii="HG丸ｺﾞｼｯｸM-PRO" w:eastAsia="HG丸ｺﾞｼｯｸM-PRO" w:hint="eastAsia"/>
                                <w:sz w:val="22"/>
                                <w:szCs w:val="24"/>
                              </w:rPr>
                              <w:t>100</w:t>
                            </w:r>
                            <w:r w:rsidRPr="00B11F62">
                              <w:rPr>
                                <w:rFonts w:ascii="HG丸ｺﾞｼｯｸM-PRO" w:eastAsia="HG丸ｺﾞｼｯｸM-PRO" w:hint="eastAsia"/>
                                <w:sz w:val="22"/>
                                <w:szCs w:val="24"/>
                              </w:rPr>
                              <w:t>がいくつあつまっているか、せつめいしよう。</w:t>
                            </w:r>
                          </w:p>
                          <w:p w:rsidR="00F24B57" w:rsidRPr="006C7B86" w:rsidRDefault="00F24B57" w:rsidP="00203310">
                            <w:pPr>
                              <w:jc w:val="center"/>
                              <w:rPr>
                                <w:b/>
                                <w:sz w:val="22"/>
                              </w:rPr>
                            </w:pPr>
                            <w:r>
                              <w:rPr>
                                <w:rFonts w:hint="eastAsia"/>
                                <w:b/>
                                <w:sz w:val="22"/>
                              </w:rPr>
                              <w:t>。</w:t>
                            </w:r>
                          </w:p>
                        </w:txbxContent>
                      </v:textbox>
                    </v:shape>
                  </w:pict>
                </mc:Fallback>
              </mc:AlternateContent>
            </w:r>
          </w:p>
        </w:tc>
        <w:tc>
          <w:tcPr>
            <w:tcW w:w="5529" w:type="dxa"/>
          </w:tcPr>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・問題を読むことで、題意をつかめるようにする。</w:t>
            </w:r>
          </w:p>
          <w:p w:rsidR="00F24B57" w:rsidRDefault="00F24B57" w:rsidP="00F24B57">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・「身近なもので100のまとまりがないか」を考えさせることで、見通しを持たせる。</w:t>
            </w:r>
          </w:p>
          <w:p w:rsid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tc>
      </w:tr>
      <w:tr w:rsidR="00F24B57" w:rsidTr="00F24B57">
        <w:tc>
          <w:tcPr>
            <w:tcW w:w="588" w:type="dxa"/>
            <w:textDirection w:val="tbRlV"/>
            <w:vAlign w:val="center"/>
          </w:tcPr>
          <w:p w:rsidR="00F24B57" w:rsidRPr="00F24B57" w:rsidRDefault="00F24B57" w:rsidP="00D424E5">
            <w:pPr>
              <w:ind w:left="113" w:right="113"/>
              <w:jc w:val="center"/>
              <w:rPr>
                <w:rFonts w:ascii="HG丸ｺﾞｼｯｸM-PRO" w:eastAsia="HG丸ｺﾞｼｯｸM-PRO" w:hAnsi="HG丸ｺﾞｼｯｸM-PRO"/>
                <w:sz w:val="22"/>
              </w:rPr>
            </w:pPr>
            <w:r w:rsidRPr="00F24B57">
              <w:rPr>
                <w:rFonts w:ascii="HG丸ｺﾞｼｯｸM-PRO" w:eastAsia="HG丸ｺﾞｼｯｸM-PRO" w:hAnsi="HG丸ｺﾞｼｯｸM-PRO" w:hint="eastAsia"/>
              </w:rPr>
              <w:t>取り組む・学びあう（２０）</w:t>
            </w:r>
          </w:p>
        </w:tc>
        <w:tc>
          <w:tcPr>
            <w:tcW w:w="3806" w:type="dxa"/>
          </w:tcPr>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２、自力解決をする。</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・百円玉や、千円札を使って考える。</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・「100が20こで2000」</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・「100が4こで400」</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・「合わせて2400」</w:t>
            </w:r>
          </w:p>
          <w:p w:rsidR="00F24B57" w:rsidRDefault="001D1AF4" w:rsidP="00D424E5">
            <w:pPr>
              <w:jc w:val="left"/>
              <w:rPr>
                <w:rFonts w:ascii="HG丸ｺﾞｼｯｸM-PRO" w:eastAsia="HG丸ｺﾞｼｯｸM-PRO" w:hAnsi="HG丸ｺﾞｼｯｸM-PRO"/>
              </w:rPr>
            </w:pPr>
            <w:r w:rsidRPr="005D18F1">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04AD58F" wp14:editId="21EF93CF">
                      <wp:simplePos x="0" y="0"/>
                      <wp:positionH relativeFrom="column">
                        <wp:posOffset>81280</wp:posOffset>
                      </wp:positionH>
                      <wp:positionV relativeFrom="paragraph">
                        <wp:posOffset>41275</wp:posOffset>
                      </wp:positionV>
                      <wp:extent cx="1400175" cy="304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1D1AF4" w:rsidRPr="00D47F68" w:rsidRDefault="001D1AF4" w:rsidP="001D1AF4">
                                  <w:pPr>
                                    <w:jc w:val="center"/>
                                    <w:rPr>
                                      <w:rFonts w:asciiTheme="majorEastAsia" w:eastAsiaTheme="majorEastAsia" w:hAnsiTheme="majorEastAsia"/>
                                    </w:rPr>
                                  </w:pPr>
                                  <w:r w:rsidRPr="00D47F68">
                                    <w:rPr>
                                      <w:rFonts w:asciiTheme="majorEastAsia" w:eastAsiaTheme="majorEastAsia" w:hAnsiTheme="majorEastAsia" w:hint="eastAsia"/>
                                    </w:rPr>
                                    <w:t>参考：ノート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6.4pt;margin-top:3.25pt;width:110.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" fillcolor="#fdeada" strokeweight=".5pt">
                      <v:textbox>
                        <w:txbxContent>
                          <w:p w:rsidR="001D1AF4" w:rsidRPr="00D47F68" w:rsidRDefault="001D1AF4" w:rsidP="001D1AF4">
                            <w:pPr>
                              <w:jc w:val="center"/>
                              <w:rPr>
                                <w:rFonts w:asciiTheme="majorEastAsia" w:eastAsiaTheme="majorEastAsia" w:hAnsiTheme="majorEastAsia"/>
                              </w:rPr>
                            </w:pPr>
                            <w:r w:rsidRPr="00D47F68">
                              <w:rPr>
                                <w:rFonts w:asciiTheme="majorEastAsia" w:eastAsiaTheme="majorEastAsia" w:hAnsiTheme="majorEastAsia" w:hint="eastAsia"/>
                              </w:rPr>
                              <w:t>参考：ノート</w:t>
                            </w:r>
                          </w:p>
                        </w:txbxContent>
                      </v:textbox>
                    </v:shape>
                  </w:pict>
                </mc:Fallback>
              </mc:AlternateContent>
            </w:r>
          </w:p>
          <w:p w:rsidR="001D1AF4" w:rsidRPr="00F24B57" w:rsidRDefault="001D1AF4"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３、考えたことを説明し合う。</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・ペアで交流する。</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・クラスで交流する。</w:t>
            </w:r>
          </w:p>
          <w:p w:rsidR="00F24B57" w:rsidRPr="00F24B57" w:rsidRDefault="00C42789" w:rsidP="00D424E5">
            <w:pPr>
              <w:jc w:val="left"/>
              <w:rPr>
                <w:rFonts w:ascii="HG丸ｺﾞｼｯｸM-PRO" w:eastAsia="HG丸ｺﾞｼｯｸM-PRO" w:hAnsi="HG丸ｺﾞｼｯｸM-PRO"/>
              </w:rPr>
            </w:pPr>
            <w:r w:rsidRPr="005D18F1">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602B6391" wp14:editId="7B9793D4">
                      <wp:simplePos x="0" y="0"/>
                      <wp:positionH relativeFrom="column">
                        <wp:posOffset>163830</wp:posOffset>
                      </wp:positionH>
                      <wp:positionV relativeFrom="paragraph">
                        <wp:posOffset>48895</wp:posOffset>
                      </wp:positionV>
                      <wp:extent cx="12192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rgbClr val="F79646">
                                  <a:lumMod val="20000"/>
                                  <a:lumOff val="80000"/>
                                </a:srgbClr>
                              </a:solidFill>
                              <a:ln w="6350">
                                <a:solidFill>
                                  <a:prstClr val="black"/>
                                </a:solidFill>
                              </a:ln>
                              <a:effectLst/>
                            </wps:spPr>
                            <wps:txbx>
                              <w:txbxContent>
                                <w:p w:rsidR="001D1AF4" w:rsidRPr="00D47F68" w:rsidRDefault="001D1AF4" w:rsidP="001D1AF4">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margin-left:12.9pt;margin-top:3.85pt;width:96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" fillcolor="#fdeada" strokeweight=".5pt">
                      <v:textbox>
                        <w:txbxContent>
                          <w:p w:rsidR="001D1AF4" w:rsidRPr="00D47F68" w:rsidRDefault="001D1AF4" w:rsidP="001D1AF4">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板書</w:t>
                            </w:r>
                          </w:p>
                        </w:txbxContent>
                      </v:textbox>
                    </v:shape>
                  </w:pict>
                </mc:Fallback>
              </mc:AlternateContent>
            </w: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p w:rsid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４、数の分解の問題を解く。</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・3200は100をいくつ集めた数か。</w:t>
            </w:r>
          </w:p>
        </w:tc>
        <w:tc>
          <w:tcPr>
            <w:tcW w:w="5529" w:type="dxa"/>
          </w:tcPr>
          <w:p w:rsidR="00F24B57" w:rsidRPr="00F24B57" w:rsidRDefault="00F24B57" w:rsidP="00F24B57">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lastRenderedPageBreak/>
              <w:t>・100が10こでいくらかを問うことで、1000のまとまりを作ることができるようにする。</w:t>
            </w:r>
          </w:p>
          <w:p w:rsidR="00F24B57" w:rsidRPr="00F24B57" w:rsidRDefault="00F24B57" w:rsidP="00F24B57">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・1000のまとまりを作るために、24を20と4に分けて考えさせる。</w:t>
            </w:r>
          </w:p>
          <w:p w:rsidR="00F24B57" w:rsidRPr="00F24B57" w:rsidRDefault="00F24B57" w:rsidP="00F24B57">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☆百円玉や千円札を使って、数の構成、分解を進んで考えようとしている。</w:t>
            </w:r>
          </w:p>
          <w:p w:rsidR="00F24B57" w:rsidRPr="00F24B57" w:rsidRDefault="00F24B57" w:rsidP="00D424E5">
            <w:pPr>
              <w:jc w:val="left"/>
              <w:rPr>
                <w:rFonts w:ascii="HG丸ｺﾞｼｯｸM-PRO" w:eastAsia="HG丸ｺﾞｼｯｸM-PRO" w:hAnsi="HG丸ｺﾞｼｯｸM-PRO"/>
              </w:rPr>
            </w:pPr>
          </w:p>
          <w:p w:rsidR="00F24B57" w:rsidRPr="001D1AF4" w:rsidRDefault="00F24B57" w:rsidP="001D1AF4">
            <w:pPr>
              <w:ind w:left="211" w:hangingChars="100" w:hanging="211"/>
              <w:jc w:val="left"/>
              <w:rPr>
                <w:rFonts w:asciiTheme="majorEastAsia" w:eastAsiaTheme="majorEastAsia" w:hAnsiTheme="majorEastAsia"/>
                <w:b/>
              </w:rPr>
            </w:pPr>
            <w:r w:rsidRPr="001D1AF4">
              <w:rPr>
                <w:rFonts w:asciiTheme="majorEastAsia" w:eastAsiaTheme="majorEastAsia" w:hAnsiTheme="majorEastAsia" w:hint="eastAsia"/>
                <w:b/>
              </w:rPr>
              <w:t>・具体物を操作しながら説明させることで、</w:t>
            </w:r>
            <w:r w:rsidR="00C42789">
              <w:rPr>
                <w:rFonts w:asciiTheme="majorEastAsia" w:eastAsiaTheme="majorEastAsia" w:hAnsiTheme="majorEastAsia" w:hint="eastAsia"/>
                <w:b/>
              </w:rPr>
              <w:t>図</w:t>
            </w:r>
            <w:r w:rsidRPr="001D1AF4">
              <w:rPr>
                <w:rFonts w:asciiTheme="majorEastAsia" w:eastAsiaTheme="majorEastAsia" w:hAnsiTheme="majorEastAsia" w:hint="eastAsia"/>
                <w:b/>
              </w:rPr>
              <w:t>と言葉を関連付けられるようにする。</w:t>
            </w:r>
          </w:p>
          <w:p w:rsidR="00F24B57" w:rsidRPr="001D1AF4" w:rsidRDefault="00F24B57" w:rsidP="001D1AF4">
            <w:pPr>
              <w:ind w:left="211" w:hangingChars="100" w:hanging="211"/>
              <w:jc w:val="left"/>
              <w:rPr>
                <w:rFonts w:asciiTheme="majorEastAsia" w:eastAsiaTheme="majorEastAsia" w:hAnsiTheme="majorEastAsia"/>
                <w:b/>
              </w:rPr>
            </w:pPr>
            <w:r w:rsidRPr="001D1AF4">
              <w:rPr>
                <w:rFonts w:asciiTheme="majorEastAsia" w:eastAsiaTheme="majorEastAsia" w:hAnsiTheme="majorEastAsia" w:hint="eastAsia"/>
                <w:b/>
              </w:rPr>
              <w:t>◆キーワードを黒板に提示することで、説明できるようにする。</w:t>
            </w:r>
          </w:p>
          <w:p w:rsidR="00F24B57" w:rsidRPr="001D1AF4" w:rsidRDefault="00F24B57" w:rsidP="00C42789">
            <w:pPr>
              <w:ind w:left="211" w:hangingChars="100" w:hanging="211"/>
              <w:jc w:val="left"/>
              <w:rPr>
                <w:rFonts w:asciiTheme="majorEastAsia" w:eastAsiaTheme="majorEastAsia" w:hAnsiTheme="majorEastAsia"/>
                <w:b/>
              </w:rPr>
            </w:pPr>
            <w:r w:rsidRPr="001D1AF4">
              <w:rPr>
                <w:rFonts w:asciiTheme="majorEastAsia" w:eastAsiaTheme="majorEastAsia" w:hAnsiTheme="majorEastAsia" w:hint="eastAsia"/>
                <w:b/>
              </w:rPr>
              <w:t>・「100が〇こで」「合わせて」などのキーワードを提示する。</w:t>
            </w:r>
          </w:p>
          <w:p w:rsidR="00F24B57" w:rsidRDefault="00F24B57" w:rsidP="001D1AF4">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lastRenderedPageBreak/>
              <w:t>・説明を復唱させることで、説明の仕方がわかるようにする。</w:t>
            </w:r>
          </w:p>
          <w:p w:rsidR="00F24B57" w:rsidRPr="00F24B57" w:rsidRDefault="00F24B57" w:rsidP="00D424E5">
            <w:pPr>
              <w:jc w:val="left"/>
              <w:rPr>
                <w:rFonts w:ascii="HG丸ｺﾞｼｯｸM-PRO" w:eastAsia="HG丸ｺﾞｼｯｸM-PRO" w:hAnsi="HG丸ｺﾞｼｯｸM-PRO"/>
              </w:rPr>
            </w:pPr>
          </w:p>
          <w:p w:rsidR="00C42789"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☆100を単位とした数の構成ができる。</w:t>
            </w:r>
          </w:p>
          <w:p w:rsidR="00C42789" w:rsidRPr="00F24B57" w:rsidRDefault="00C42789" w:rsidP="00D424E5">
            <w:pPr>
              <w:jc w:val="left"/>
              <w:rPr>
                <w:rFonts w:ascii="HG丸ｺﾞｼｯｸM-PRO" w:eastAsia="HG丸ｺﾞｼｯｸM-PRO" w:hAnsi="HG丸ｺﾞｼｯｸM-PRO"/>
              </w:rPr>
            </w:pPr>
          </w:p>
        </w:tc>
      </w:tr>
      <w:tr w:rsidR="00F24B57" w:rsidTr="00F24B57">
        <w:tc>
          <w:tcPr>
            <w:tcW w:w="588" w:type="dxa"/>
            <w:textDirection w:val="tbRlV"/>
            <w:vAlign w:val="center"/>
          </w:tcPr>
          <w:p w:rsidR="00F24B57" w:rsidRPr="00F24B57" w:rsidRDefault="00F24B57" w:rsidP="00D424E5">
            <w:pPr>
              <w:ind w:left="113" w:right="113"/>
              <w:jc w:val="center"/>
              <w:rPr>
                <w:rFonts w:ascii="HG丸ｺﾞｼｯｸM-PRO" w:eastAsia="HG丸ｺﾞｼｯｸM-PRO" w:hAnsi="HG丸ｺﾞｼｯｸM-PRO"/>
                <w:sz w:val="22"/>
              </w:rPr>
            </w:pPr>
            <w:r w:rsidRPr="00F24B57">
              <w:rPr>
                <w:rFonts w:ascii="HG丸ｺﾞｼｯｸM-PRO" w:eastAsia="HG丸ｺﾞｼｯｸM-PRO" w:hAnsi="HG丸ｺﾞｼｯｸM-PRO" w:hint="eastAsia"/>
              </w:rPr>
              <w:lastRenderedPageBreak/>
              <w:t>まとめる（１８）</w:t>
            </w:r>
          </w:p>
        </w:tc>
        <w:tc>
          <w:tcPr>
            <w:tcW w:w="3806" w:type="dxa"/>
          </w:tcPr>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５、本時の学習をまとめる。</w:t>
            </w:r>
          </w:p>
          <w:p w:rsidR="00F24B57" w:rsidRPr="00F24B57" w:rsidRDefault="00C42789"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7BC08CD7" wp14:editId="24E81668">
                      <wp:simplePos x="0" y="0"/>
                      <wp:positionH relativeFrom="column">
                        <wp:posOffset>1905</wp:posOffset>
                      </wp:positionH>
                      <wp:positionV relativeFrom="paragraph">
                        <wp:posOffset>49530</wp:posOffset>
                      </wp:positionV>
                      <wp:extent cx="2286000" cy="509905"/>
                      <wp:effectExtent l="0" t="0" r="19050" b="23495"/>
                      <wp:wrapNone/>
                      <wp:docPr id="4" name="テキスト ボックス 4"/>
                      <wp:cNvGraphicFramePr/>
                      <a:graphic xmlns:a="http://schemas.openxmlformats.org/drawingml/2006/main">
                        <a:graphicData uri="http://schemas.microsoft.com/office/word/2010/wordprocessingShape">
                          <wps:wsp>
                            <wps:cNvSpPr txBox="1"/>
                            <wps:spPr>
                              <a:xfrm>
                                <a:off x="0" y="0"/>
                                <a:ext cx="2286000" cy="509905"/>
                              </a:xfrm>
                              <a:prstGeom prst="rect">
                                <a:avLst/>
                              </a:prstGeom>
                              <a:solidFill>
                                <a:sysClr val="window" lastClr="FFFFFF"/>
                              </a:solidFill>
                              <a:ln w="12700">
                                <a:solidFill>
                                  <a:prstClr val="black"/>
                                </a:solidFill>
                              </a:ln>
                              <a:effectLst/>
                            </wps:spPr>
                            <wps:txbx>
                              <w:txbxContent>
                                <w:p w:rsidR="00F24B57" w:rsidRPr="00F24B57" w:rsidRDefault="00F24B57" w:rsidP="00203310">
                                  <w:pPr>
                                    <w:rPr>
                                      <w:rFonts w:ascii="HG丸ｺﾞｼｯｸM-PRO" w:eastAsia="HG丸ｺﾞｼｯｸM-PRO" w:hAnsi="HG丸ｺﾞｼｯｸM-PRO"/>
                                    </w:rPr>
                                  </w:pPr>
                                  <w:r w:rsidRPr="00F24B57">
                                    <w:rPr>
                                      <w:rFonts w:ascii="HG丸ｺﾞｼｯｸM-PRO" w:eastAsia="HG丸ｺﾞｼｯｸM-PRO" w:hAnsi="HG丸ｺﾞｼｯｸM-PRO" w:hint="eastAsia"/>
                                    </w:rPr>
                                    <w:t>100が10こで1000になることをつかう。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margin-left:.15pt;margin-top:3.9pt;width:180pt;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" fillcolor="window" strokeweight="1pt">
                      <v:textbox>
                        <w:txbxContent>
                          <w:p w:rsidR="00F24B57" w:rsidRPr="00F24B57" w:rsidRDefault="00F24B57" w:rsidP="00203310">
                            <w:pPr>
                              <w:rPr>
                                <w:rFonts w:ascii="HG丸ｺﾞｼｯｸM-PRO" w:eastAsia="HG丸ｺﾞｼｯｸM-PRO" w:hAnsi="HG丸ｺﾞｼｯｸM-PRO"/>
                              </w:rPr>
                            </w:pPr>
                            <w:r w:rsidRPr="00F24B57">
                              <w:rPr>
                                <w:rFonts w:ascii="HG丸ｺﾞｼｯｸM-PRO" w:eastAsia="HG丸ｺﾞｼｯｸM-PRO" w:hAnsi="HG丸ｺﾞｼｯｸM-PRO" w:hint="eastAsia"/>
                              </w:rPr>
                              <w:t>100が10こで1000になることをつかう。</w:t>
                            </w:r>
                          </w:p>
                        </w:txbxContent>
                      </v:textbox>
                    </v:shape>
                  </w:pict>
                </mc:Fallback>
              </mc:AlternateContent>
            </w: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p w:rsid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６、適用題を解く</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・100を57個集めた数は。</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・8000は1000を何個集めた数か。</w:t>
            </w: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・600＋800。</w:t>
            </w: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p>
        </w:tc>
        <w:tc>
          <w:tcPr>
            <w:tcW w:w="5529" w:type="dxa"/>
          </w:tcPr>
          <w:p w:rsidR="00F24B57" w:rsidRPr="00F24B57" w:rsidRDefault="00F24B57" w:rsidP="001D1AF4">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・ノートに記述させることで、本時の内容をつかめるようにする。</w:t>
            </w:r>
          </w:p>
          <w:p w:rsidR="00F24B57" w:rsidRPr="00F24B57" w:rsidRDefault="00F24B57" w:rsidP="00D424E5">
            <w:pPr>
              <w:jc w:val="left"/>
              <w:rPr>
                <w:rFonts w:ascii="HG丸ｺﾞｼｯｸM-PRO" w:eastAsia="HG丸ｺﾞｼｯｸM-PRO" w:hAnsi="HG丸ｺﾞｼｯｸM-PRO"/>
              </w:rPr>
            </w:pPr>
          </w:p>
          <w:p w:rsidR="00F24B57" w:rsidRPr="001D1AF4" w:rsidRDefault="00F24B57" w:rsidP="001D1AF4">
            <w:pPr>
              <w:ind w:left="211" w:hangingChars="100" w:hanging="211"/>
              <w:jc w:val="left"/>
              <w:rPr>
                <w:rFonts w:asciiTheme="majorEastAsia" w:eastAsiaTheme="majorEastAsia" w:hAnsiTheme="majorEastAsia"/>
                <w:b/>
              </w:rPr>
            </w:pPr>
            <w:r w:rsidRPr="001D1AF4">
              <w:rPr>
                <w:rFonts w:asciiTheme="majorEastAsia" w:eastAsiaTheme="majorEastAsia" w:hAnsiTheme="majorEastAsia" w:hint="eastAsia"/>
                <w:b/>
              </w:rPr>
              <w:t>◆お金を操作させ、100が10個で1000であることに着目させる。</w:t>
            </w: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1D1AF4">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・早くできた児童には、チャレンジ問題に取り組むよう指示する。</w:t>
            </w:r>
          </w:p>
          <w:p w:rsidR="00F24B57" w:rsidRPr="00F24B57" w:rsidRDefault="00F24B57" w:rsidP="00D424E5">
            <w:pPr>
              <w:jc w:val="left"/>
              <w:rPr>
                <w:rFonts w:ascii="HG丸ｺﾞｼｯｸM-PRO" w:eastAsia="HG丸ｺﾞｼｯｸM-PRO" w:hAnsi="HG丸ｺﾞｼｯｸM-PRO"/>
              </w:rPr>
            </w:pPr>
          </w:p>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☆数の相対的な見方を理解しているか。</w:t>
            </w:r>
          </w:p>
          <w:p w:rsidR="00F24B57" w:rsidRPr="00F24B57" w:rsidRDefault="00F24B57" w:rsidP="001D1AF4">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☆数の相対的な見方に基づいて、（何百）＋（何百）の計算ができたか。</w:t>
            </w:r>
          </w:p>
        </w:tc>
      </w:tr>
      <w:tr w:rsidR="00F24B57" w:rsidTr="00F24B57">
        <w:trPr>
          <w:trHeight w:val="1173"/>
        </w:trPr>
        <w:tc>
          <w:tcPr>
            <w:tcW w:w="588" w:type="dxa"/>
            <w:textDirection w:val="tbRlV"/>
            <w:vAlign w:val="center"/>
          </w:tcPr>
          <w:p w:rsidR="00F24B57" w:rsidRPr="00F24B57" w:rsidRDefault="00F24B57" w:rsidP="00D424E5">
            <w:pPr>
              <w:ind w:left="113" w:right="113"/>
              <w:jc w:val="center"/>
              <w:rPr>
                <w:rFonts w:ascii="HG丸ｺﾞｼｯｸM-PRO" w:eastAsia="HG丸ｺﾞｼｯｸM-PRO" w:hAnsi="HG丸ｺﾞｼｯｸM-PRO"/>
                <w:sz w:val="22"/>
              </w:rPr>
            </w:pPr>
            <w:r w:rsidRPr="00F24B57">
              <w:rPr>
                <w:rFonts w:ascii="HG丸ｺﾞｼｯｸM-PRO" w:eastAsia="HG丸ｺﾞｼｯｸM-PRO" w:hAnsi="HG丸ｺﾞｼｯｸM-PRO" w:hint="eastAsia"/>
                <w:kern w:val="0"/>
                <w:sz w:val="14"/>
              </w:rPr>
              <w:t>振り返る（３</w:t>
            </w:r>
            <w:bookmarkStart w:id="0" w:name="_GoBack"/>
            <w:r w:rsidRPr="00795E5B">
              <w:rPr>
                <w:rFonts w:ascii="HG丸ｺﾞｼｯｸM-PRO" w:eastAsia="HG丸ｺﾞｼｯｸM-PRO" w:hAnsi="HG丸ｺﾞｼｯｸM-PRO" w:hint="eastAsia"/>
                <w:kern w:val="0"/>
                <w:sz w:val="14"/>
                <w:szCs w:val="14"/>
              </w:rPr>
              <w:t>）</w:t>
            </w:r>
            <w:bookmarkEnd w:id="0"/>
          </w:p>
        </w:tc>
        <w:tc>
          <w:tcPr>
            <w:tcW w:w="3806" w:type="dxa"/>
          </w:tcPr>
          <w:p w:rsidR="00F24B57" w:rsidRP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７、学習の振り返りをする。</w:t>
            </w:r>
          </w:p>
          <w:p w:rsidR="00F24B57" w:rsidRDefault="00F24B57" w:rsidP="00D424E5">
            <w:pPr>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・はげみカードに記入する。</w:t>
            </w:r>
          </w:p>
          <w:p w:rsidR="0079699A" w:rsidRDefault="001D1AF4" w:rsidP="00D424E5">
            <w:pPr>
              <w:jc w:val="left"/>
              <w:rPr>
                <w:rFonts w:ascii="HG丸ｺﾞｼｯｸM-PRO" w:eastAsia="HG丸ｺﾞｼｯｸM-PRO" w:hAnsi="HG丸ｺﾞｼｯｸM-PRO"/>
                <w:bdr w:val="single" w:sz="4" w:space="0" w:color="auto"/>
              </w:rPr>
            </w:pPr>
            <w:r w:rsidRPr="005D18F1">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66AB3C21" wp14:editId="522EB0B4">
                      <wp:simplePos x="0" y="0"/>
                      <wp:positionH relativeFrom="column">
                        <wp:posOffset>125095</wp:posOffset>
                      </wp:positionH>
                      <wp:positionV relativeFrom="paragraph">
                        <wp:posOffset>-635</wp:posOffset>
                      </wp:positionV>
                      <wp:extent cx="14001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1D1AF4" w:rsidRPr="00D47F68" w:rsidRDefault="001D1AF4" w:rsidP="001D1AF4">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はげみカード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margin-left:9.85pt;margin-top:-.05pt;width:110.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" fillcolor="#fdeada" strokeweight=".5pt">
                      <v:textbox>
                        <w:txbxContent>
                          <w:p w:rsidR="001D1AF4" w:rsidRPr="00D47F68" w:rsidRDefault="001D1AF4" w:rsidP="001D1AF4">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はげみカード</w:t>
                            </w:r>
                          </w:p>
                        </w:txbxContent>
                      </v:textbox>
                    </v:shape>
                  </w:pict>
                </mc:Fallback>
              </mc:AlternateContent>
            </w:r>
          </w:p>
          <w:p w:rsidR="0079699A" w:rsidRPr="00F24B57" w:rsidRDefault="0079699A" w:rsidP="00D424E5">
            <w:pPr>
              <w:jc w:val="left"/>
              <w:rPr>
                <w:rFonts w:ascii="HG丸ｺﾞｼｯｸM-PRO" w:eastAsia="HG丸ｺﾞｼｯｸM-PRO" w:hAnsi="HG丸ｺﾞｼｯｸM-PRO"/>
              </w:rPr>
            </w:pPr>
          </w:p>
        </w:tc>
        <w:tc>
          <w:tcPr>
            <w:tcW w:w="5529" w:type="dxa"/>
          </w:tcPr>
          <w:p w:rsidR="00F24B57" w:rsidRPr="00F24B57" w:rsidRDefault="00F24B57" w:rsidP="001D1AF4">
            <w:pPr>
              <w:ind w:left="210" w:hangingChars="100" w:hanging="210"/>
              <w:jc w:val="left"/>
              <w:rPr>
                <w:rFonts w:ascii="HG丸ｺﾞｼｯｸM-PRO" w:eastAsia="HG丸ｺﾞｼｯｸM-PRO" w:hAnsi="HG丸ｺﾞｼｯｸM-PRO"/>
              </w:rPr>
            </w:pPr>
            <w:r w:rsidRPr="00F24B57">
              <w:rPr>
                <w:rFonts w:ascii="HG丸ｺﾞｼｯｸM-PRO" w:eastAsia="HG丸ｺﾞｼｯｸM-PRO" w:hAnsi="HG丸ｺﾞｼｯｸM-PRO" w:hint="eastAsia"/>
              </w:rPr>
              <w:t>・学んだこと、気づいたことを振り返り、はげみカードに書かせるようにする。</w:t>
            </w:r>
          </w:p>
        </w:tc>
      </w:tr>
    </w:tbl>
    <w:p w:rsidR="00F24B57" w:rsidRDefault="00F24B57" w:rsidP="003A66F5">
      <w:pPr>
        <w:rPr>
          <w:rFonts w:ascii="HG丸ｺﾞｼｯｸM-PRO" w:eastAsia="HG丸ｺﾞｼｯｸM-PRO" w:hAnsi="HG丸ｺﾞｼｯｸM-PRO"/>
        </w:rPr>
      </w:pPr>
    </w:p>
    <w:p w:rsidR="00F24B57" w:rsidRDefault="00F24B57" w:rsidP="003A66F5">
      <w:pPr>
        <w:rPr>
          <w:rFonts w:ascii="HG丸ｺﾞｼｯｸM-PRO" w:eastAsia="HG丸ｺﾞｼｯｸM-PRO" w:hAnsi="HG丸ｺﾞｼｯｸM-PRO"/>
        </w:rPr>
      </w:pPr>
    </w:p>
    <w:p w:rsidR="00F24B57" w:rsidRDefault="00F24B57" w:rsidP="003A66F5">
      <w:pPr>
        <w:rPr>
          <w:rFonts w:ascii="HG丸ｺﾞｼｯｸM-PRO" w:eastAsia="HG丸ｺﾞｼｯｸM-PRO" w:hAnsi="HG丸ｺﾞｼｯｸM-PRO"/>
        </w:rPr>
      </w:pPr>
    </w:p>
    <w:p w:rsidR="00F24B57" w:rsidRPr="00F24B57" w:rsidRDefault="00F24B57" w:rsidP="003A66F5">
      <w:pPr>
        <w:rPr>
          <w:rFonts w:ascii="HG丸ｺﾞｼｯｸM-PRO" w:eastAsia="HG丸ｺﾞｼｯｸM-PRO" w:hAnsi="HG丸ｺﾞｼｯｸM-PRO"/>
        </w:rPr>
      </w:pPr>
    </w:p>
    <w:p w:rsidR="00744D1E" w:rsidRPr="00F24B57" w:rsidRDefault="00744D1E" w:rsidP="00744D1E">
      <w:pPr>
        <w:jc w:val="left"/>
        <w:rPr>
          <w:rFonts w:ascii="HG丸ｺﾞｼｯｸM-PRO" w:eastAsia="HG丸ｺﾞｼｯｸM-PRO" w:hAnsi="HG丸ｺﾞｼｯｸM-PRO"/>
        </w:rPr>
      </w:pPr>
    </w:p>
    <w:sectPr w:rsidR="00744D1E" w:rsidRPr="00F24B57" w:rsidSect="00C42789">
      <w:pgSz w:w="11907" w:h="16839" w:code="9"/>
      <w:pgMar w:top="1361" w:right="851" w:bottom="1021" w:left="851"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AF" w:rsidRDefault="00B06DAF" w:rsidP="00020951">
      <w:r>
        <w:separator/>
      </w:r>
    </w:p>
  </w:endnote>
  <w:endnote w:type="continuationSeparator" w:id="0">
    <w:p w:rsidR="00B06DAF" w:rsidRDefault="00B06DAF" w:rsidP="0002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AF" w:rsidRDefault="00B06DAF" w:rsidP="00020951">
      <w:r>
        <w:separator/>
      </w:r>
    </w:p>
  </w:footnote>
  <w:footnote w:type="continuationSeparator" w:id="0">
    <w:p w:rsidR="00B06DAF" w:rsidRDefault="00B06DAF" w:rsidP="00020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33246"/>
    <w:multiLevelType w:val="hybridMultilevel"/>
    <w:tmpl w:val="0AFEF622"/>
    <w:lvl w:ilvl="0" w:tplc="8FA2B9CC">
      <w:start w:val="1"/>
      <w:numFmt w:val="decimalFullWidth"/>
      <w:lvlText w:val="（%1）"/>
      <w:lvlJc w:val="left"/>
      <w:pPr>
        <w:ind w:left="720" w:hanging="720"/>
      </w:pPr>
      <w:rPr>
        <w:rFonts w:hint="default"/>
      </w:rPr>
    </w:lvl>
    <w:lvl w:ilvl="1" w:tplc="10FAA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FA"/>
    <w:rsid w:val="00020951"/>
    <w:rsid w:val="00033A3F"/>
    <w:rsid w:val="000472FD"/>
    <w:rsid w:val="000678FD"/>
    <w:rsid w:val="00071295"/>
    <w:rsid w:val="000738CB"/>
    <w:rsid w:val="000840C5"/>
    <w:rsid w:val="000E022F"/>
    <w:rsid w:val="000E2C66"/>
    <w:rsid w:val="0010179C"/>
    <w:rsid w:val="001022FA"/>
    <w:rsid w:val="00177198"/>
    <w:rsid w:val="001D1AF4"/>
    <w:rsid w:val="001D1DD8"/>
    <w:rsid w:val="001F582C"/>
    <w:rsid w:val="00203310"/>
    <w:rsid w:val="00205503"/>
    <w:rsid w:val="00210D3E"/>
    <w:rsid w:val="0021435D"/>
    <w:rsid w:val="00234372"/>
    <w:rsid w:val="0023566B"/>
    <w:rsid w:val="00265DD0"/>
    <w:rsid w:val="0027046C"/>
    <w:rsid w:val="00295073"/>
    <w:rsid w:val="002D585A"/>
    <w:rsid w:val="00312EF6"/>
    <w:rsid w:val="003572FA"/>
    <w:rsid w:val="0036564A"/>
    <w:rsid w:val="003A66F5"/>
    <w:rsid w:val="003B4816"/>
    <w:rsid w:val="003B79A3"/>
    <w:rsid w:val="003C0186"/>
    <w:rsid w:val="003D129D"/>
    <w:rsid w:val="003E0B11"/>
    <w:rsid w:val="003F256A"/>
    <w:rsid w:val="003F2F6E"/>
    <w:rsid w:val="003F4661"/>
    <w:rsid w:val="004106C0"/>
    <w:rsid w:val="004363A8"/>
    <w:rsid w:val="00463D46"/>
    <w:rsid w:val="004A65B9"/>
    <w:rsid w:val="004E48BB"/>
    <w:rsid w:val="004F12F3"/>
    <w:rsid w:val="005131AF"/>
    <w:rsid w:val="00526699"/>
    <w:rsid w:val="005415CD"/>
    <w:rsid w:val="00573599"/>
    <w:rsid w:val="00580426"/>
    <w:rsid w:val="00585439"/>
    <w:rsid w:val="00592326"/>
    <w:rsid w:val="0059456E"/>
    <w:rsid w:val="005A2710"/>
    <w:rsid w:val="005A495A"/>
    <w:rsid w:val="005A4D0A"/>
    <w:rsid w:val="005B1B21"/>
    <w:rsid w:val="005C7D54"/>
    <w:rsid w:val="005D726F"/>
    <w:rsid w:val="005F3246"/>
    <w:rsid w:val="005F555B"/>
    <w:rsid w:val="00615528"/>
    <w:rsid w:val="006452A6"/>
    <w:rsid w:val="00686B8E"/>
    <w:rsid w:val="006B146F"/>
    <w:rsid w:val="006B6FC6"/>
    <w:rsid w:val="006F61A7"/>
    <w:rsid w:val="00730A17"/>
    <w:rsid w:val="00732246"/>
    <w:rsid w:val="00744D1E"/>
    <w:rsid w:val="007879B7"/>
    <w:rsid w:val="00790047"/>
    <w:rsid w:val="00795E5B"/>
    <w:rsid w:val="0079699A"/>
    <w:rsid w:val="007A62A9"/>
    <w:rsid w:val="008158B6"/>
    <w:rsid w:val="0082418A"/>
    <w:rsid w:val="00856EEB"/>
    <w:rsid w:val="00861D28"/>
    <w:rsid w:val="00885165"/>
    <w:rsid w:val="0089340E"/>
    <w:rsid w:val="008940E8"/>
    <w:rsid w:val="008B7C6B"/>
    <w:rsid w:val="008C0E46"/>
    <w:rsid w:val="00901823"/>
    <w:rsid w:val="009027A5"/>
    <w:rsid w:val="0091037B"/>
    <w:rsid w:val="009168F8"/>
    <w:rsid w:val="009275B1"/>
    <w:rsid w:val="00977AE6"/>
    <w:rsid w:val="009A2437"/>
    <w:rsid w:val="009A3EF2"/>
    <w:rsid w:val="009B0EB1"/>
    <w:rsid w:val="009C09F9"/>
    <w:rsid w:val="00A106AF"/>
    <w:rsid w:val="00A20F8D"/>
    <w:rsid w:val="00A534BB"/>
    <w:rsid w:val="00A87FF6"/>
    <w:rsid w:val="00AD73DF"/>
    <w:rsid w:val="00AE2BD0"/>
    <w:rsid w:val="00B01CB2"/>
    <w:rsid w:val="00B06DAF"/>
    <w:rsid w:val="00B11F62"/>
    <w:rsid w:val="00B41B79"/>
    <w:rsid w:val="00B81E18"/>
    <w:rsid w:val="00BA3D7D"/>
    <w:rsid w:val="00BE1DA9"/>
    <w:rsid w:val="00BF571C"/>
    <w:rsid w:val="00C42789"/>
    <w:rsid w:val="00C60ADB"/>
    <w:rsid w:val="00C712E6"/>
    <w:rsid w:val="00C750FA"/>
    <w:rsid w:val="00C80D23"/>
    <w:rsid w:val="00CE3F71"/>
    <w:rsid w:val="00CF6BEE"/>
    <w:rsid w:val="00D14E7B"/>
    <w:rsid w:val="00D41CE1"/>
    <w:rsid w:val="00DC0FC3"/>
    <w:rsid w:val="00DF493E"/>
    <w:rsid w:val="00E34841"/>
    <w:rsid w:val="00E563BE"/>
    <w:rsid w:val="00E61B75"/>
    <w:rsid w:val="00E7128D"/>
    <w:rsid w:val="00EB765A"/>
    <w:rsid w:val="00EE1A7D"/>
    <w:rsid w:val="00F00DE6"/>
    <w:rsid w:val="00F020AE"/>
    <w:rsid w:val="00F06700"/>
    <w:rsid w:val="00F21DE1"/>
    <w:rsid w:val="00F24407"/>
    <w:rsid w:val="00F24B57"/>
    <w:rsid w:val="00F27E0F"/>
    <w:rsid w:val="00F3145E"/>
    <w:rsid w:val="00F6526B"/>
    <w:rsid w:val="00F92DFD"/>
    <w:rsid w:val="00F92EFA"/>
    <w:rsid w:val="00FB0E77"/>
    <w:rsid w:val="00FC193F"/>
    <w:rsid w:val="00FD4895"/>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ADB"/>
    <w:pPr>
      <w:ind w:leftChars="400" w:left="840"/>
    </w:pPr>
  </w:style>
  <w:style w:type="paragraph" w:styleId="a5">
    <w:name w:val="header"/>
    <w:basedOn w:val="a"/>
    <w:link w:val="a6"/>
    <w:uiPriority w:val="99"/>
    <w:unhideWhenUsed/>
    <w:rsid w:val="00020951"/>
    <w:pPr>
      <w:tabs>
        <w:tab w:val="center" w:pos="4252"/>
        <w:tab w:val="right" w:pos="8504"/>
      </w:tabs>
      <w:snapToGrid w:val="0"/>
    </w:pPr>
  </w:style>
  <w:style w:type="character" w:customStyle="1" w:styleId="a6">
    <w:name w:val="ヘッダー (文字)"/>
    <w:basedOn w:val="a0"/>
    <w:link w:val="a5"/>
    <w:uiPriority w:val="99"/>
    <w:rsid w:val="00020951"/>
  </w:style>
  <w:style w:type="paragraph" w:styleId="a7">
    <w:name w:val="footer"/>
    <w:basedOn w:val="a"/>
    <w:link w:val="a8"/>
    <w:uiPriority w:val="99"/>
    <w:unhideWhenUsed/>
    <w:rsid w:val="00020951"/>
    <w:pPr>
      <w:tabs>
        <w:tab w:val="center" w:pos="4252"/>
        <w:tab w:val="right" w:pos="8504"/>
      </w:tabs>
      <w:snapToGrid w:val="0"/>
    </w:pPr>
  </w:style>
  <w:style w:type="character" w:customStyle="1" w:styleId="a8">
    <w:name w:val="フッター (文字)"/>
    <w:basedOn w:val="a0"/>
    <w:link w:val="a7"/>
    <w:uiPriority w:val="99"/>
    <w:rsid w:val="00020951"/>
  </w:style>
  <w:style w:type="table" w:customStyle="1" w:styleId="1">
    <w:name w:val="表 (格子)1"/>
    <w:basedOn w:val="a1"/>
    <w:next w:val="a3"/>
    <w:uiPriority w:val="59"/>
    <w:rsid w:val="0020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15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15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ADB"/>
    <w:pPr>
      <w:ind w:leftChars="400" w:left="840"/>
    </w:pPr>
  </w:style>
  <w:style w:type="paragraph" w:styleId="a5">
    <w:name w:val="header"/>
    <w:basedOn w:val="a"/>
    <w:link w:val="a6"/>
    <w:uiPriority w:val="99"/>
    <w:unhideWhenUsed/>
    <w:rsid w:val="00020951"/>
    <w:pPr>
      <w:tabs>
        <w:tab w:val="center" w:pos="4252"/>
        <w:tab w:val="right" w:pos="8504"/>
      </w:tabs>
      <w:snapToGrid w:val="0"/>
    </w:pPr>
  </w:style>
  <w:style w:type="character" w:customStyle="1" w:styleId="a6">
    <w:name w:val="ヘッダー (文字)"/>
    <w:basedOn w:val="a0"/>
    <w:link w:val="a5"/>
    <w:uiPriority w:val="99"/>
    <w:rsid w:val="00020951"/>
  </w:style>
  <w:style w:type="paragraph" w:styleId="a7">
    <w:name w:val="footer"/>
    <w:basedOn w:val="a"/>
    <w:link w:val="a8"/>
    <w:uiPriority w:val="99"/>
    <w:unhideWhenUsed/>
    <w:rsid w:val="00020951"/>
    <w:pPr>
      <w:tabs>
        <w:tab w:val="center" w:pos="4252"/>
        <w:tab w:val="right" w:pos="8504"/>
      </w:tabs>
      <w:snapToGrid w:val="0"/>
    </w:pPr>
  </w:style>
  <w:style w:type="character" w:customStyle="1" w:styleId="a8">
    <w:name w:val="フッター (文字)"/>
    <w:basedOn w:val="a0"/>
    <w:link w:val="a7"/>
    <w:uiPriority w:val="99"/>
    <w:rsid w:val="00020951"/>
  </w:style>
  <w:style w:type="table" w:customStyle="1" w:styleId="1">
    <w:name w:val="表 (格子)1"/>
    <w:basedOn w:val="a1"/>
    <w:next w:val="a3"/>
    <w:uiPriority w:val="59"/>
    <w:rsid w:val="0020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15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15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加東市教育委員会</dc:creator>
  <cp:lastModifiedBy>兵庫県</cp:lastModifiedBy>
  <cp:revision>12</cp:revision>
  <cp:lastPrinted>2018-01-16T07:13:00Z</cp:lastPrinted>
  <dcterms:created xsi:type="dcterms:W3CDTF">2017-12-22T05:10:00Z</dcterms:created>
  <dcterms:modified xsi:type="dcterms:W3CDTF">2018-03-30T01:08:00Z</dcterms:modified>
</cp:coreProperties>
</file>