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06" w:rsidRDefault="002F6506" w:rsidP="00EE2DEC">
      <w:pPr>
        <w:adjustRightInd/>
        <w:jc w:val="center"/>
        <w:rPr>
          <w:rFonts w:ascii="HG丸ｺﾞｼｯｸM-PRO" w:eastAsia="HG丸ｺﾞｼｯｸM-PRO" w:hAnsi="HG丸ｺﾞｼｯｸM-PRO"/>
          <w:sz w:val="28"/>
          <w:szCs w:val="2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81792" behindDoc="0" locked="0" layoutInCell="1" allowOverlap="1">
                <wp:simplePos x="0" y="0"/>
                <wp:positionH relativeFrom="column">
                  <wp:posOffset>-179070</wp:posOffset>
                </wp:positionH>
                <wp:positionV relativeFrom="paragraph">
                  <wp:posOffset>9525</wp:posOffset>
                </wp:positionV>
                <wp:extent cx="6505575" cy="1409700"/>
                <wp:effectExtent l="0" t="0" r="28575"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409700"/>
                        </a:xfrm>
                        <a:prstGeom prst="rect">
                          <a:avLst/>
                        </a:prstGeom>
                        <a:solidFill>
                          <a:srgbClr val="FFFFCC"/>
                        </a:solidFill>
                        <a:ln w="6350">
                          <a:solidFill>
                            <a:srgbClr val="000000"/>
                          </a:solidFill>
                        </a:ln>
                        <a:effectLst/>
                      </wps:spPr>
                      <wps:txbx>
                        <w:txbxContent>
                          <w:p w:rsidR="002F6506" w:rsidRPr="00BB784C" w:rsidRDefault="002F6506" w:rsidP="00BB784C">
                            <w:pPr>
                              <w:rPr>
                                <w:rFonts w:ascii="ＭＳ ゴシック" w:eastAsia="ＭＳ ゴシック" w:hAnsi="ＭＳ ゴシック"/>
                              </w:rPr>
                            </w:pPr>
                            <w:r w:rsidRPr="00BB784C">
                              <w:rPr>
                                <w:rFonts w:ascii="ＭＳ ゴシック" w:eastAsia="ＭＳ ゴシック" w:hAnsi="ＭＳ ゴシック" w:hint="eastAsia"/>
                              </w:rPr>
                              <w:t>生徒に見られるつまずき</w:t>
                            </w:r>
                          </w:p>
                          <w:p w:rsidR="002F6506" w:rsidRPr="00646099" w:rsidRDefault="002F6506" w:rsidP="00BB784C">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EE2DEC">
                              <w:rPr>
                                <w:rFonts w:ascii="HG丸ｺﾞｼｯｸM-PRO" w:eastAsia="HG丸ｺﾞｼｯｸM-PRO" w:hAnsi="HG丸ｺﾞｼｯｸM-PRO" w:hint="eastAsia"/>
                              </w:rPr>
                              <w:t>書き手のものの見方や考え方を伝えるための、論理の展開の意図を読みとることができない</w:t>
                            </w:r>
                          </w:p>
                          <w:p w:rsidR="002F6506" w:rsidRPr="00BB784C" w:rsidRDefault="002F6506" w:rsidP="00BB784C">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2F6506" w:rsidRPr="00646099" w:rsidRDefault="00EE2DEC" w:rsidP="00BB784C">
                            <w:pPr>
                              <w:rPr>
                                <w:rFonts w:ascii="HG丸ｺﾞｼｯｸM-PRO" w:eastAsia="HG丸ｺﾞｼｯｸM-PRO" w:hAnsi="HG丸ｺﾞｼｯｸM-PRO"/>
                              </w:rPr>
                            </w:pPr>
                            <w:r>
                              <w:rPr>
                                <w:rFonts w:ascii="HG丸ｺﾞｼｯｸM-PRO" w:eastAsia="HG丸ｺﾞｼｯｸM-PRO" w:hAnsi="HG丸ｺﾞｼｯｸM-PRO" w:hint="eastAsia"/>
                              </w:rPr>
                              <w:t>「本論」の例示のみを提示し、そこから「結論」の内容を推測し、仮説を立てて友達の仮説と比べることで、整合性のとれた展開を考える</w:t>
                            </w:r>
                            <w:r w:rsidR="00B33556">
                              <w:rPr>
                                <w:rFonts w:ascii="HG丸ｺﾞｼｯｸM-PRO" w:eastAsia="HG丸ｺﾞｼｯｸM-PRO" w:hAnsi="HG丸ｺﾞｼｯｸM-PRO" w:hint="eastAsia"/>
                              </w:rPr>
                              <w:t>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1pt;margin-top:.75pt;width:512.25pt;height:1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" fillcolor="#ffc" strokeweight=".5pt">
                <v:path arrowok="t"/>
                <v:textbox>
                  <w:txbxContent>
                    <w:p w:rsidR="002F6506" w:rsidRPr="00BB784C" w:rsidRDefault="002F6506" w:rsidP="00BB784C">
                      <w:pPr>
                        <w:rPr>
                          <w:rFonts w:ascii="ＭＳ ゴシック" w:eastAsia="ＭＳ ゴシック" w:hAnsi="ＭＳ ゴシック"/>
                        </w:rPr>
                      </w:pPr>
                      <w:r w:rsidRPr="00BB784C">
                        <w:rPr>
                          <w:rFonts w:ascii="ＭＳ ゴシック" w:eastAsia="ＭＳ ゴシック" w:hAnsi="ＭＳ ゴシック" w:hint="eastAsia"/>
                        </w:rPr>
                        <w:t>生徒に見られるつまずき</w:t>
                      </w:r>
                    </w:p>
                    <w:p w:rsidR="002F6506" w:rsidRPr="00646099" w:rsidRDefault="002F6506" w:rsidP="00BB784C">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EE2DEC">
                        <w:rPr>
                          <w:rFonts w:ascii="HG丸ｺﾞｼｯｸM-PRO" w:eastAsia="HG丸ｺﾞｼｯｸM-PRO" w:hAnsi="HG丸ｺﾞｼｯｸM-PRO" w:hint="eastAsia"/>
                        </w:rPr>
                        <w:t>書き手のものの見方や考え方を伝えるための、論理の展開の意図を読みとることができない</w:t>
                      </w:r>
                    </w:p>
                    <w:p w:rsidR="002F6506" w:rsidRPr="00BB784C" w:rsidRDefault="002F6506" w:rsidP="00BB784C">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2F6506" w:rsidRPr="00646099" w:rsidRDefault="00EE2DEC" w:rsidP="00BB784C">
                      <w:pPr>
                        <w:rPr>
                          <w:rFonts w:ascii="HG丸ｺﾞｼｯｸM-PRO" w:eastAsia="HG丸ｺﾞｼｯｸM-PRO" w:hAnsi="HG丸ｺﾞｼｯｸM-PRO"/>
                        </w:rPr>
                      </w:pPr>
                      <w:r>
                        <w:rPr>
                          <w:rFonts w:ascii="HG丸ｺﾞｼｯｸM-PRO" w:eastAsia="HG丸ｺﾞｼｯｸM-PRO" w:hAnsi="HG丸ｺﾞｼｯｸM-PRO" w:hint="eastAsia"/>
                        </w:rPr>
                        <w:t>「本論」の例示のみを提示し、そこから「結論」の内容を推測し、仮説を立てて友達の仮説と比べることで、整合性のとれた展開を考える</w:t>
                      </w:r>
                      <w:r w:rsidR="00B33556">
                        <w:rPr>
                          <w:rFonts w:ascii="HG丸ｺﾞｼｯｸM-PRO" w:eastAsia="HG丸ｺﾞｼｯｸM-PRO" w:hAnsi="HG丸ｺﾞｼｯｸM-PRO" w:hint="eastAsia"/>
                        </w:rPr>
                        <w:t>ことができるようにする</w:t>
                      </w:r>
                      <w:bookmarkStart w:id="1" w:name="_GoBack"/>
                      <w:bookmarkEnd w:id="1"/>
                    </w:p>
                  </w:txbxContent>
                </v:textbox>
                <w10:wrap type="square"/>
              </v:shape>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80768" behindDoc="0" locked="0" layoutInCell="1" allowOverlap="1" wp14:anchorId="097CA941" wp14:editId="0E75E4A1">
                <wp:simplePos x="0" y="0"/>
                <wp:positionH relativeFrom="column">
                  <wp:posOffset>4907280</wp:posOffset>
                </wp:positionH>
                <wp:positionV relativeFrom="paragraph">
                  <wp:posOffset>-619125</wp:posOffset>
                </wp:positionV>
                <wp:extent cx="159067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A7" w:rsidRDefault="00135FA7" w:rsidP="00135FA7">
                            <w:pPr>
                              <w:jc w:val="center"/>
                              <w:rPr>
                                <w:rFonts w:ascii="ＭＳ ゴシック" w:eastAsia="ＭＳ ゴシック" w:hAnsi="ＭＳ ゴシック"/>
                              </w:rPr>
                            </w:pPr>
                            <w:r>
                              <w:rPr>
                                <w:rFonts w:ascii="ＭＳ ゴシック" w:eastAsia="ＭＳ ゴシック" w:hAnsi="ＭＳ ゴシック" w:hint="eastAsia"/>
                              </w:rPr>
                              <w:t>指導事例集ｐ．４３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27" type="#_x0000_t202" style="position:absolute;left:0;text-align:left;margin-left:386.4pt;margin-top:-48.75pt;width:125.2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QLvA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" fillcolor="#cff" strokeweight=".5pt">
                <v:textbox>
                  <w:txbxContent>
                    <w:p w:rsidR="00135FA7" w:rsidRDefault="00135FA7" w:rsidP="00135FA7">
                      <w:pPr>
                        <w:jc w:val="center"/>
                        <w:rPr>
                          <w:rFonts w:ascii="ＭＳ ゴシック" w:eastAsia="ＭＳ ゴシック" w:hAnsi="ＭＳ ゴシック"/>
                        </w:rPr>
                      </w:pPr>
                      <w:r>
                        <w:rPr>
                          <w:rFonts w:ascii="ＭＳ ゴシック" w:eastAsia="ＭＳ ゴシック" w:hAnsi="ＭＳ ゴシック" w:hint="eastAsia"/>
                        </w:rPr>
                        <w:t>指導事例集ｐ．４３</w:t>
                      </w:r>
                    </w:p>
                  </w:txbxContent>
                </v:textbox>
              </v:shape>
            </w:pict>
          </mc:Fallback>
        </mc:AlternateContent>
      </w:r>
    </w:p>
    <w:p w:rsidR="00493146" w:rsidRPr="002F6506" w:rsidRDefault="002F6506" w:rsidP="00EE2DEC">
      <w:pPr>
        <w:adjustRightInd/>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１　学年・単元名　</w:t>
      </w:r>
      <w:r w:rsidR="00431234" w:rsidRPr="002F6506">
        <w:rPr>
          <w:rFonts w:ascii="HG丸ｺﾞｼｯｸM-PRO" w:eastAsia="HG丸ｺﾞｼｯｸM-PRO" w:hAnsi="HG丸ｺﾞｼｯｸM-PRO" w:hint="eastAsia"/>
        </w:rPr>
        <w:t>第３</w:t>
      </w:r>
      <w:r w:rsidR="00493146" w:rsidRPr="002F6506">
        <w:rPr>
          <w:rFonts w:ascii="HG丸ｺﾞｼｯｸM-PRO" w:eastAsia="HG丸ｺﾞｼｯｸM-PRO" w:hAnsi="HG丸ｺﾞｼｯｸM-PRO" w:hint="eastAsia"/>
        </w:rPr>
        <w:t xml:space="preserve">学年　</w:t>
      </w:r>
      <w:r w:rsidR="00431234" w:rsidRPr="002F6506">
        <w:rPr>
          <w:rFonts w:ascii="HG丸ｺﾞｼｯｸM-PRO" w:eastAsia="HG丸ｺﾞｼｯｸM-PRO" w:hAnsi="HG丸ｺﾞｼｯｸM-PRO" w:hint="eastAsia"/>
        </w:rPr>
        <w:t>わかりやすく伝える</w:t>
      </w:r>
      <w:r w:rsidR="00493146" w:rsidRPr="002F6506">
        <w:rPr>
          <w:rFonts w:ascii="HG丸ｺﾞｼｯｸM-PRO" w:eastAsia="HG丸ｺﾞｼｯｸM-PRO" w:hAnsi="HG丸ｺﾞｼｯｸM-PRO" w:hint="eastAsia"/>
        </w:rPr>
        <w:t>「</w:t>
      </w:r>
      <w:r w:rsidR="00431234" w:rsidRPr="002F6506">
        <w:rPr>
          <w:rFonts w:ascii="HG丸ｺﾞｼｯｸM-PRO" w:eastAsia="HG丸ｺﾞｼｯｸM-PRO" w:hAnsi="HG丸ｺﾞｼｯｸM-PRO" w:hint="eastAsia"/>
        </w:rPr>
        <w:t>間の文化</w:t>
      </w:r>
      <w:r w:rsidR="00493146" w:rsidRPr="002F6506">
        <w:rPr>
          <w:rFonts w:ascii="HG丸ｺﾞｼｯｸM-PRO" w:eastAsia="HG丸ｺﾞｼｯｸM-PRO" w:hAnsi="HG丸ｺﾞｼｯｸM-PRO" w:hint="eastAsia"/>
        </w:rPr>
        <w:t>」三省堂（読むこと領域）</w:t>
      </w:r>
    </w:p>
    <w:p w:rsidR="00493146" w:rsidRPr="002F6506" w:rsidRDefault="00493146" w:rsidP="00EE2DEC">
      <w:pPr>
        <w:adjustRightInd/>
        <w:jc w:val="center"/>
        <w:rPr>
          <w:rFonts w:ascii="HG丸ｺﾞｼｯｸM-PRO" w:eastAsia="HG丸ｺﾞｼｯｸM-PRO" w:hAnsi="HG丸ｺﾞｼｯｸM-PRO"/>
          <w:sz w:val="28"/>
          <w:szCs w:val="28"/>
        </w:rPr>
      </w:pPr>
    </w:p>
    <w:p w:rsidR="00493146" w:rsidRPr="0068388E" w:rsidRDefault="002F6506" w:rsidP="00EE2DEC">
      <w:pPr>
        <w:adjustRightInd/>
        <w:ind w:left="468" w:hangingChars="200" w:hanging="46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２　</w:t>
      </w:r>
      <w:r w:rsidR="00493146" w:rsidRPr="0068388E">
        <w:rPr>
          <w:rFonts w:ascii="HG丸ｺﾞｼｯｸM-PRO" w:eastAsia="HG丸ｺﾞｼｯｸM-PRO" w:hAnsi="HG丸ｺﾞｼｯｸM-PRO" w:hint="eastAsia"/>
          <w:sz w:val="22"/>
          <w:szCs w:val="22"/>
        </w:rPr>
        <w:t>単元目標</w:t>
      </w:r>
    </w:p>
    <w:p w:rsidR="00493146" w:rsidRDefault="00493146" w:rsidP="00EE2DEC">
      <w:pPr>
        <w:adjustRightInd/>
        <w:ind w:left="468" w:hangingChars="200" w:hanging="468"/>
        <w:jc w:val="left"/>
        <w:rPr>
          <w:rFonts w:ascii="HG丸ｺﾞｼｯｸM-PRO" w:eastAsia="HG丸ｺﾞｼｯｸM-PRO" w:hAnsi="HG丸ｺﾞｼｯｸM-PRO" w:hint="eastAsia"/>
          <w:sz w:val="22"/>
          <w:szCs w:val="22"/>
        </w:rPr>
      </w:pPr>
      <w:r w:rsidRPr="0068388E">
        <w:rPr>
          <w:rFonts w:ascii="HG丸ｺﾞｼｯｸM-PRO" w:eastAsia="HG丸ｺﾞｼｯｸM-PRO" w:hAnsi="HG丸ｺﾞｼｯｸM-PRO" w:hint="eastAsia"/>
          <w:sz w:val="22"/>
          <w:szCs w:val="22"/>
        </w:rPr>
        <w:t xml:space="preserve">　　</w:t>
      </w:r>
      <w:r w:rsidR="00431234" w:rsidRPr="0068388E">
        <w:rPr>
          <w:rFonts w:ascii="HG丸ｺﾞｼｯｸM-PRO" w:eastAsia="HG丸ｺﾞｼｯｸM-PRO" w:hAnsi="HG丸ｺﾞｼｯｸM-PRO" w:hint="eastAsia"/>
          <w:sz w:val="22"/>
          <w:szCs w:val="22"/>
        </w:rPr>
        <w:t>文章の構成や展開をとらえ、内容の理解ができるようにする</w:t>
      </w:r>
      <w:r w:rsidRPr="0068388E">
        <w:rPr>
          <w:rFonts w:ascii="HG丸ｺﾞｼｯｸM-PRO" w:eastAsia="HG丸ｺﾞｼｯｸM-PRO" w:hAnsi="HG丸ｺﾞｼｯｸM-PRO" w:hint="eastAsia"/>
          <w:sz w:val="22"/>
          <w:szCs w:val="22"/>
        </w:rPr>
        <w:t>。</w:t>
      </w:r>
    </w:p>
    <w:p w:rsidR="00056319" w:rsidRPr="0068388E" w:rsidRDefault="00056319" w:rsidP="00EE2DEC">
      <w:pPr>
        <w:adjustRightInd/>
        <w:ind w:left="468" w:hangingChars="200" w:hanging="468"/>
        <w:jc w:val="left"/>
        <w:rPr>
          <w:rFonts w:ascii="HG丸ｺﾞｼｯｸM-PRO" w:eastAsia="HG丸ｺﾞｼｯｸM-PRO" w:hAnsi="HG丸ｺﾞｼｯｸM-PRO"/>
          <w:sz w:val="22"/>
          <w:szCs w:val="22"/>
        </w:rPr>
      </w:pPr>
    </w:p>
    <w:p w:rsidR="00493146" w:rsidRPr="0068388E" w:rsidRDefault="002F6506" w:rsidP="00EE2DEC">
      <w:pPr>
        <w:adjustRightInd/>
        <w:ind w:left="468" w:hangingChars="200" w:hanging="46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３　</w:t>
      </w:r>
      <w:r w:rsidR="00493146" w:rsidRPr="0068388E">
        <w:rPr>
          <w:rFonts w:ascii="HG丸ｺﾞｼｯｸM-PRO" w:eastAsia="HG丸ｺﾞｼｯｸM-PRO" w:hAnsi="HG丸ｺﾞｼｯｸM-PRO" w:hint="eastAsia"/>
          <w:sz w:val="22"/>
          <w:szCs w:val="22"/>
        </w:rPr>
        <w:t>単元の内容</w:t>
      </w:r>
    </w:p>
    <w:p w:rsidR="00493146" w:rsidRPr="0068388E" w:rsidRDefault="00493146" w:rsidP="00EE2DEC">
      <w:pPr>
        <w:adjustRightInd/>
        <w:jc w:val="left"/>
        <w:rPr>
          <w:rFonts w:ascii="HG丸ｺﾞｼｯｸM-PRO" w:eastAsia="HG丸ｺﾞｼｯｸM-PRO" w:hAnsi="HG丸ｺﾞｼｯｸM-PRO"/>
          <w:sz w:val="22"/>
          <w:szCs w:val="22"/>
        </w:rPr>
      </w:pPr>
      <w:r w:rsidRPr="0068388E">
        <w:rPr>
          <w:rFonts w:ascii="HG丸ｺﾞｼｯｸM-PRO" w:eastAsia="HG丸ｺﾞｼｯｸM-PRO" w:hAnsi="HG丸ｺﾞｼｯｸM-PRO" w:hint="eastAsia"/>
          <w:sz w:val="22"/>
          <w:szCs w:val="22"/>
        </w:rPr>
        <w:t>・「本論」の例示</w:t>
      </w:r>
      <w:r w:rsidR="00431234" w:rsidRPr="0068388E">
        <w:rPr>
          <w:rFonts w:ascii="HG丸ｺﾞｼｯｸM-PRO" w:eastAsia="HG丸ｺﾞｼｯｸM-PRO" w:hAnsi="HG丸ｺﾞｼｯｸM-PRO" w:hint="eastAsia"/>
          <w:sz w:val="22"/>
          <w:szCs w:val="22"/>
        </w:rPr>
        <w:t>だけを提示し、例示から「</w:t>
      </w:r>
      <w:r w:rsidR="00BA4099" w:rsidRPr="0068388E">
        <w:rPr>
          <w:rFonts w:ascii="HG丸ｺﾞｼｯｸM-PRO" w:eastAsia="HG丸ｺﾞｼｯｸM-PRO" w:hAnsi="HG丸ｺﾞｼｯｸM-PRO" w:hint="eastAsia"/>
          <w:sz w:val="22"/>
          <w:szCs w:val="22"/>
        </w:rPr>
        <w:t>結論</w:t>
      </w:r>
      <w:r w:rsidR="00431234" w:rsidRPr="0068388E">
        <w:rPr>
          <w:rFonts w:ascii="HG丸ｺﾞｼｯｸM-PRO" w:eastAsia="HG丸ｺﾞｼｯｸM-PRO" w:hAnsi="HG丸ｺﾞｼｯｸM-PRO" w:hint="eastAsia"/>
          <w:sz w:val="22"/>
          <w:szCs w:val="22"/>
        </w:rPr>
        <w:t>」を推測する。</w:t>
      </w:r>
    </w:p>
    <w:p w:rsidR="006A5418" w:rsidRPr="0068388E" w:rsidRDefault="009102B8" w:rsidP="00EE2DEC">
      <w:pPr>
        <w:adjustRightInd/>
        <w:jc w:val="left"/>
        <w:rPr>
          <w:rFonts w:ascii="HG丸ｺﾞｼｯｸM-PRO" w:eastAsia="HG丸ｺﾞｼｯｸM-PRO" w:hAnsi="HG丸ｺﾞｼｯｸM-PRO"/>
          <w:sz w:val="22"/>
          <w:szCs w:val="22"/>
        </w:rPr>
      </w:pPr>
      <w:r w:rsidRPr="0068388E">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8240" behindDoc="0" locked="0" layoutInCell="1" allowOverlap="1" wp14:anchorId="669BDD53" wp14:editId="0486A43B">
                <wp:simplePos x="0" y="0"/>
                <wp:positionH relativeFrom="margin">
                  <wp:posOffset>220980</wp:posOffset>
                </wp:positionH>
                <wp:positionV relativeFrom="paragraph">
                  <wp:posOffset>59055</wp:posOffset>
                </wp:positionV>
                <wp:extent cx="2204720" cy="480060"/>
                <wp:effectExtent l="0" t="0" r="2413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480060"/>
                        </a:xfrm>
                        <a:prstGeom prst="rect">
                          <a:avLst/>
                        </a:prstGeom>
                        <a:solidFill>
                          <a:srgbClr val="FFFFCC"/>
                        </a:solidFill>
                        <a:ln w="6350">
                          <a:solidFill>
                            <a:schemeClr val="tx1"/>
                          </a:solidFill>
                          <a:miter lim="800000"/>
                          <a:headEnd/>
                          <a:tailEnd/>
                        </a:ln>
                      </wps:spPr>
                      <wps:txbx>
                        <w:txbxContent>
                          <w:p w:rsidR="00EE4380" w:rsidRDefault="00EE4380" w:rsidP="00EE4380">
                            <w:pPr>
                              <w:snapToGrid w:val="0"/>
                              <w:rPr>
                                <w:rFonts w:ascii="ＭＳ ゴシック" w:eastAsia="ＭＳ ゴシック" w:hAnsi="ＭＳ ゴシック"/>
                              </w:rPr>
                            </w:pPr>
                            <w:r>
                              <w:rPr>
                                <w:rFonts w:ascii="ＭＳ ゴシック" w:eastAsia="ＭＳ ゴシック" w:hAnsi="ＭＳ ゴシック" w:hint="eastAsia"/>
                              </w:rPr>
                              <w:t>資料：ワークシート①</w:t>
                            </w:r>
                          </w:p>
                          <w:p w:rsidR="00EE4380" w:rsidRPr="00FD496A" w:rsidRDefault="00EE4380" w:rsidP="00EE4380">
                            <w:pPr>
                              <w:snapToGrid w:val="0"/>
                              <w:rPr>
                                <w:rFonts w:ascii="ＭＳ ゴシック" w:eastAsia="ＭＳ ゴシック" w:hAnsi="ＭＳ ゴシック"/>
                              </w:rPr>
                            </w:pPr>
                            <w:r>
                              <w:rPr>
                                <w:rFonts w:ascii="ＭＳ ゴシック" w:eastAsia="ＭＳ ゴシック" w:hAnsi="ＭＳ ゴシック" w:hint="eastAsia"/>
                              </w:rPr>
                              <w:t xml:space="preserve">　　　記入済みワークシート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17.4pt;margin-top:4.65pt;width:173.6pt;height:3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" fillcolor="#ffc" strokecolor="black [3213]" strokeweight=".5pt">
                <v:textbox>
                  <w:txbxContent>
                    <w:p w:rsidR="00EE4380" w:rsidRDefault="00EE4380" w:rsidP="00EE4380">
                      <w:pPr>
                        <w:snapToGrid w:val="0"/>
                        <w:rPr>
                          <w:rFonts w:ascii="ＭＳ ゴシック" w:eastAsia="ＭＳ ゴシック" w:hAnsi="ＭＳ ゴシック"/>
                        </w:rPr>
                      </w:pPr>
                      <w:r>
                        <w:rPr>
                          <w:rFonts w:ascii="ＭＳ ゴシック" w:eastAsia="ＭＳ ゴシック" w:hAnsi="ＭＳ ゴシック" w:hint="eastAsia"/>
                        </w:rPr>
                        <w:t>資料：ワークシート①</w:t>
                      </w:r>
                    </w:p>
                    <w:p w:rsidR="00EE4380" w:rsidRPr="00FD496A" w:rsidRDefault="00EE4380" w:rsidP="00EE4380">
                      <w:pPr>
                        <w:snapToGrid w:val="0"/>
                        <w:rPr>
                          <w:rFonts w:ascii="ＭＳ ゴシック" w:eastAsia="ＭＳ ゴシック" w:hAnsi="ＭＳ ゴシック"/>
                        </w:rPr>
                      </w:pPr>
                      <w:r>
                        <w:rPr>
                          <w:rFonts w:ascii="ＭＳ ゴシック" w:eastAsia="ＭＳ ゴシック" w:hAnsi="ＭＳ ゴシック" w:hint="eastAsia"/>
                        </w:rPr>
                        <w:t xml:space="preserve">　　　記入済みワークシート</w:t>
                      </w:r>
                    </w:p>
                  </w:txbxContent>
                </v:textbox>
                <w10:wrap anchorx="margin"/>
              </v:shape>
            </w:pict>
          </mc:Fallback>
        </mc:AlternateContent>
      </w:r>
    </w:p>
    <w:p w:rsidR="006A5418" w:rsidRPr="0068388E" w:rsidRDefault="006A5418" w:rsidP="00EE2DEC">
      <w:pPr>
        <w:adjustRightInd/>
        <w:jc w:val="left"/>
        <w:rPr>
          <w:rFonts w:ascii="HG丸ｺﾞｼｯｸM-PRO" w:eastAsia="HG丸ｺﾞｼｯｸM-PRO" w:hAnsi="HG丸ｺﾞｼｯｸM-PRO"/>
          <w:sz w:val="22"/>
          <w:szCs w:val="22"/>
        </w:rPr>
      </w:pPr>
    </w:p>
    <w:p w:rsidR="006A5418" w:rsidRPr="0068388E" w:rsidRDefault="006A5418" w:rsidP="00EE2DEC">
      <w:pPr>
        <w:adjustRightInd/>
        <w:jc w:val="left"/>
        <w:rPr>
          <w:rFonts w:ascii="HG丸ｺﾞｼｯｸM-PRO" w:eastAsia="HG丸ｺﾞｼｯｸM-PRO" w:hAnsi="HG丸ｺﾞｼｯｸM-PRO"/>
          <w:sz w:val="22"/>
          <w:szCs w:val="22"/>
        </w:rPr>
      </w:pPr>
    </w:p>
    <w:p w:rsidR="000A5240" w:rsidRPr="0068388E" w:rsidRDefault="00493146" w:rsidP="00EE2DEC">
      <w:pPr>
        <w:adjustRightInd/>
        <w:jc w:val="left"/>
        <w:rPr>
          <w:rFonts w:ascii="HG丸ｺﾞｼｯｸM-PRO" w:eastAsia="HG丸ｺﾞｼｯｸM-PRO" w:hAnsi="HG丸ｺﾞｼｯｸM-PRO"/>
          <w:sz w:val="22"/>
          <w:szCs w:val="22"/>
        </w:rPr>
      </w:pPr>
      <w:r w:rsidRPr="0068388E">
        <w:rPr>
          <w:rFonts w:ascii="HG丸ｺﾞｼｯｸM-PRO" w:eastAsia="HG丸ｺﾞｼｯｸM-PRO" w:hAnsi="HG丸ｺﾞｼｯｸM-PRO" w:hint="eastAsia"/>
          <w:sz w:val="22"/>
          <w:szCs w:val="22"/>
        </w:rPr>
        <w:t>・</w:t>
      </w:r>
      <w:r w:rsidR="00431234" w:rsidRPr="0068388E">
        <w:rPr>
          <w:rFonts w:ascii="HG丸ｺﾞｼｯｸM-PRO" w:eastAsia="HG丸ｺﾞｼｯｸM-PRO" w:hAnsi="HG丸ｺﾞｼｯｸM-PRO" w:hint="eastAsia"/>
          <w:sz w:val="22"/>
          <w:szCs w:val="22"/>
        </w:rPr>
        <w:t>「本論」→「結論」の展開を考え、仮説を個人で立て推測する。</w:t>
      </w:r>
      <w:r w:rsidR="00284AC6" w:rsidRPr="0068388E">
        <w:rPr>
          <w:rFonts w:ascii="HG丸ｺﾞｼｯｸM-PRO" w:eastAsia="HG丸ｺﾞｼｯｸM-PRO" w:hAnsi="HG丸ｺﾞｼｯｸM-PRO" w:hint="eastAsia"/>
          <w:sz w:val="22"/>
          <w:szCs w:val="22"/>
        </w:rPr>
        <w:t>（本時）</w:t>
      </w:r>
    </w:p>
    <w:p w:rsidR="009102B8" w:rsidRPr="0068388E" w:rsidRDefault="009102B8" w:rsidP="00EE2DEC">
      <w:pPr>
        <w:adjustRightInd/>
        <w:jc w:val="left"/>
        <w:rPr>
          <w:rFonts w:ascii="HG丸ｺﾞｼｯｸM-PRO" w:eastAsia="HG丸ｺﾞｼｯｸM-PRO" w:hAnsi="HG丸ｺﾞｼｯｸM-PRO"/>
          <w:sz w:val="22"/>
          <w:szCs w:val="22"/>
        </w:rPr>
      </w:pPr>
      <w:r w:rsidRPr="0068388E">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0288" behindDoc="0" locked="0" layoutInCell="1" allowOverlap="1" wp14:anchorId="3C570E33" wp14:editId="72C89F27">
                <wp:simplePos x="0" y="0"/>
                <wp:positionH relativeFrom="margin">
                  <wp:posOffset>220980</wp:posOffset>
                </wp:positionH>
                <wp:positionV relativeFrom="paragraph">
                  <wp:posOffset>67310</wp:posOffset>
                </wp:positionV>
                <wp:extent cx="2204720" cy="480060"/>
                <wp:effectExtent l="0" t="0" r="2413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480060"/>
                        </a:xfrm>
                        <a:prstGeom prst="rect">
                          <a:avLst/>
                        </a:prstGeom>
                        <a:solidFill>
                          <a:srgbClr val="FFFFCC"/>
                        </a:solidFill>
                        <a:ln w="6350">
                          <a:solidFill>
                            <a:schemeClr val="tx1"/>
                          </a:solidFill>
                          <a:miter lim="800000"/>
                          <a:headEnd/>
                          <a:tailEnd/>
                        </a:ln>
                      </wps:spPr>
                      <wps:txbx>
                        <w:txbxContent>
                          <w:p w:rsidR="00284AC6" w:rsidRDefault="00284AC6" w:rsidP="00284AC6">
                            <w:pPr>
                              <w:snapToGrid w:val="0"/>
                              <w:rPr>
                                <w:rFonts w:ascii="ＭＳ ゴシック" w:eastAsia="ＭＳ ゴシック" w:hAnsi="ＭＳ ゴシック"/>
                              </w:rPr>
                            </w:pPr>
                            <w:r>
                              <w:rPr>
                                <w:rFonts w:ascii="ＭＳ ゴシック" w:eastAsia="ＭＳ ゴシック" w:hAnsi="ＭＳ ゴシック" w:hint="eastAsia"/>
                              </w:rPr>
                              <w:t>資料：ワークシート②</w:t>
                            </w:r>
                          </w:p>
                          <w:p w:rsidR="00284AC6" w:rsidRPr="00FD496A" w:rsidRDefault="00284AC6" w:rsidP="00284AC6">
                            <w:pPr>
                              <w:snapToGrid w:val="0"/>
                              <w:rPr>
                                <w:rFonts w:ascii="ＭＳ ゴシック" w:eastAsia="ＭＳ ゴシック" w:hAnsi="ＭＳ ゴシック"/>
                              </w:rPr>
                            </w:pPr>
                            <w:r>
                              <w:rPr>
                                <w:rFonts w:ascii="ＭＳ ゴシック" w:eastAsia="ＭＳ ゴシック" w:hAnsi="ＭＳ ゴシック" w:hint="eastAsia"/>
                              </w:rPr>
                              <w:t xml:space="preserve">　　　記入済みワークシート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margin-left:17.4pt;margin-top:5.3pt;width:173.6pt;height:3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" fillcolor="#ffc" strokecolor="black [3213]" strokeweight=".5pt">
                <v:textbox>
                  <w:txbxContent>
                    <w:p w:rsidR="00284AC6" w:rsidRDefault="00284AC6" w:rsidP="00284AC6">
                      <w:pPr>
                        <w:snapToGrid w:val="0"/>
                        <w:rPr>
                          <w:rFonts w:ascii="ＭＳ ゴシック" w:eastAsia="ＭＳ ゴシック" w:hAnsi="ＭＳ ゴシック"/>
                        </w:rPr>
                      </w:pPr>
                      <w:r>
                        <w:rPr>
                          <w:rFonts w:ascii="ＭＳ ゴシック" w:eastAsia="ＭＳ ゴシック" w:hAnsi="ＭＳ ゴシック" w:hint="eastAsia"/>
                        </w:rPr>
                        <w:t>資料：ワークシート②</w:t>
                      </w:r>
                    </w:p>
                    <w:p w:rsidR="00284AC6" w:rsidRPr="00FD496A" w:rsidRDefault="00284AC6" w:rsidP="00284AC6">
                      <w:pPr>
                        <w:snapToGrid w:val="0"/>
                        <w:rPr>
                          <w:rFonts w:ascii="ＭＳ ゴシック" w:eastAsia="ＭＳ ゴシック" w:hAnsi="ＭＳ ゴシック"/>
                        </w:rPr>
                      </w:pPr>
                      <w:r>
                        <w:rPr>
                          <w:rFonts w:ascii="ＭＳ ゴシック" w:eastAsia="ＭＳ ゴシック" w:hAnsi="ＭＳ ゴシック" w:hint="eastAsia"/>
                        </w:rPr>
                        <w:t xml:space="preserve">　　　記入済みワークシート</w:t>
                      </w:r>
                    </w:p>
                  </w:txbxContent>
                </v:textbox>
                <w10:wrap anchorx="margin"/>
              </v:shape>
            </w:pict>
          </mc:Fallback>
        </mc:AlternateContent>
      </w:r>
    </w:p>
    <w:p w:rsidR="009102B8" w:rsidRPr="0068388E" w:rsidRDefault="009102B8" w:rsidP="00EE2DEC">
      <w:pPr>
        <w:adjustRightInd/>
        <w:jc w:val="left"/>
        <w:rPr>
          <w:rFonts w:ascii="HG丸ｺﾞｼｯｸM-PRO" w:eastAsia="HG丸ｺﾞｼｯｸM-PRO" w:hAnsi="HG丸ｺﾞｼｯｸM-PRO"/>
          <w:sz w:val="22"/>
          <w:szCs w:val="22"/>
        </w:rPr>
      </w:pPr>
    </w:p>
    <w:p w:rsidR="009102B8" w:rsidRPr="0068388E" w:rsidRDefault="009102B8" w:rsidP="00EE2DEC">
      <w:pPr>
        <w:adjustRightInd/>
        <w:jc w:val="left"/>
        <w:rPr>
          <w:rFonts w:ascii="HG丸ｺﾞｼｯｸM-PRO" w:eastAsia="HG丸ｺﾞｼｯｸM-PRO" w:hAnsi="HG丸ｺﾞｼｯｸM-PRO"/>
          <w:sz w:val="22"/>
          <w:szCs w:val="22"/>
        </w:rPr>
      </w:pPr>
    </w:p>
    <w:p w:rsidR="00493146" w:rsidRPr="0068388E" w:rsidRDefault="00493146" w:rsidP="00EE2DEC">
      <w:pPr>
        <w:adjustRightInd/>
        <w:jc w:val="left"/>
        <w:rPr>
          <w:rFonts w:ascii="HG丸ｺﾞｼｯｸM-PRO" w:eastAsia="HG丸ｺﾞｼｯｸM-PRO" w:hAnsi="HG丸ｺﾞｼｯｸM-PRO"/>
          <w:sz w:val="22"/>
          <w:szCs w:val="22"/>
        </w:rPr>
      </w:pPr>
      <w:r w:rsidRPr="0068388E">
        <w:rPr>
          <w:rFonts w:ascii="HG丸ｺﾞｼｯｸM-PRO" w:eastAsia="HG丸ｺﾞｼｯｸM-PRO" w:hAnsi="HG丸ｺﾞｼｯｸM-PRO" w:hint="eastAsia"/>
          <w:sz w:val="22"/>
          <w:szCs w:val="22"/>
        </w:rPr>
        <w:t>・筆者の</w:t>
      </w:r>
      <w:r w:rsidR="00431234" w:rsidRPr="0068388E">
        <w:rPr>
          <w:rFonts w:ascii="HG丸ｺﾞｼｯｸM-PRO" w:eastAsia="HG丸ｺﾞｼｯｸM-PRO" w:hAnsi="HG丸ｺﾞｼｯｸM-PRO" w:hint="eastAsia"/>
          <w:sz w:val="22"/>
          <w:szCs w:val="22"/>
        </w:rPr>
        <w:t>論理の展開とグループの仮説を比較検討する。</w:t>
      </w:r>
      <w:r w:rsidR="000A5240" w:rsidRPr="0068388E">
        <w:rPr>
          <w:rFonts w:ascii="HG丸ｺﾞｼｯｸM-PRO" w:eastAsia="HG丸ｺﾞｼｯｸM-PRO" w:hAnsi="HG丸ｺﾞｼｯｸM-PRO" w:hint="eastAsia"/>
          <w:sz w:val="22"/>
          <w:szCs w:val="22"/>
        </w:rPr>
        <w:t>（本時）</w:t>
      </w:r>
    </w:p>
    <w:p w:rsidR="00493146" w:rsidRPr="0068388E" w:rsidRDefault="00493146" w:rsidP="00EE2DEC">
      <w:pPr>
        <w:adjustRightInd/>
        <w:jc w:val="left"/>
        <w:rPr>
          <w:rFonts w:ascii="HG丸ｺﾞｼｯｸM-PRO" w:eastAsia="HG丸ｺﾞｼｯｸM-PRO" w:hAnsi="HG丸ｺﾞｼｯｸM-PRO"/>
          <w:sz w:val="22"/>
          <w:szCs w:val="22"/>
        </w:rPr>
      </w:pPr>
      <w:r w:rsidRPr="0068388E">
        <w:rPr>
          <w:rFonts w:ascii="HG丸ｺﾞｼｯｸM-PRO" w:eastAsia="HG丸ｺﾞｼｯｸM-PRO" w:hAnsi="HG丸ｺﾞｼｯｸM-PRO" w:hint="eastAsia"/>
          <w:sz w:val="22"/>
          <w:szCs w:val="22"/>
        </w:rPr>
        <w:t>・学習した説明文の形式を使って作文を書く。</w:t>
      </w:r>
    </w:p>
    <w:p w:rsidR="006A5418" w:rsidRPr="0068388E" w:rsidRDefault="006A5418" w:rsidP="00EE2DEC">
      <w:pPr>
        <w:adjustRightInd/>
        <w:ind w:leftChars="200" w:left="1150" w:hangingChars="300" w:hanging="702"/>
        <w:jc w:val="left"/>
        <w:rPr>
          <w:rFonts w:ascii="HG丸ｺﾞｼｯｸM-PRO" w:eastAsia="HG丸ｺﾞｼｯｸM-PRO" w:hAnsi="HG丸ｺﾞｼｯｸM-PRO"/>
          <w:sz w:val="22"/>
          <w:szCs w:val="22"/>
        </w:rPr>
      </w:pPr>
    </w:p>
    <w:p w:rsidR="006A5418" w:rsidRPr="0068388E" w:rsidRDefault="002F6506" w:rsidP="00EE2DEC">
      <w:pPr>
        <w:adjustRightInd/>
        <w:jc w:val="left"/>
        <w:rPr>
          <w:rFonts w:ascii="HG丸ｺﾞｼｯｸM-PRO" w:eastAsia="HG丸ｺﾞｼｯｸM-PRO" w:hAnsi="HG丸ｺﾞｼｯｸM-PRO" w:cs="Times New Roman"/>
          <w:spacing w:val="6"/>
          <w:sz w:val="22"/>
          <w:szCs w:val="22"/>
        </w:rPr>
      </w:pPr>
      <w:r>
        <w:rPr>
          <w:rFonts w:ascii="HG丸ｺﾞｼｯｸM-PRO" w:eastAsia="HG丸ｺﾞｼｯｸM-PRO" w:hAnsi="HG丸ｺﾞｼｯｸM-PRO" w:hint="eastAsia"/>
          <w:sz w:val="22"/>
          <w:szCs w:val="22"/>
        </w:rPr>
        <w:t xml:space="preserve">４　</w:t>
      </w:r>
      <w:r w:rsidR="006A5418" w:rsidRPr="0068388E">
        <w:rPr>
          <w:rFonts w:ascii="HG丸ｺﾞｼｯｸM-PRO" w:eastAsia="HG丸ｺﾞｼｯｸM-PRO" w:hAnsi="HG丸ｺﾞｼｯｸM-PRO" w:hint="eastAsia"/>
          <w:sz w:val="22"/>
          <w:szCs w:val="22"/>
        </w:rPr>
        <w:t>本時の目標</w:t>
      </w:r>
    </w:p>
    <w:p w:rsidR="006A5418" w:rsidRPr="0068388E" w:rsidRDefault="006A5418" w:rsidP="00EE2DEC">
      <w:pPr>
        <w:adjustRightInd/>
        <w:jc w:val="left"/>
        <w:rPr>
          <w:rFonts w:ascii="HG丸ｺﾞｼｯｸM-PRO" w:eastAsia="HG丸ｺﾞｼｯｸM-PRO" w:hAnsi="HG丸ｺﾞｼｯｸM-PRO" w:cs="Times New Roman"/>
          <w:spacing w:val="6"/>
          <w:sz w:val="22"/>
          <w:szCs w:val="22"/>
        </w:rPr>
      </w:pPr>
      <w:r w:rsidRPr="0068388E">
        <w:rPr>
          <w:rFonts w:ascii="HG丸ｺﾞｼｯｸM-PRO" w:eastAsia="HG丸ｺﾞｼｯｸM-PRO" w:hAnsi="HG丸ｺﾞｼｯｸM-PRO" w:cs="Times New Roman" w:hint="eastAsia"/>
          <w:sz w:val="22"/>
          <w:szCs w:val="22"/>
        </w:rPr>
        <w:t>（１）本論の要旨をつかみ、作者の意図を把握することができる。</w:t>
      </w:r>
    </w:p>
    <w:p w:rsidR="006A5418" w:rsidRPr="0068388E" w:rsidRDefault="006A5418" w:rsidP="00EE2DEC">
      <w:pPr>
        <w:adjustRightInd/>
        <w:rPr>
          <w:rFonts w:ascii="HG丸ｺﾞｼｯｸM-PRO" w:eastAsia="HG丸ｺﾞｼｯｸM-PRO" w:hAnsi="HG丸ｺﾞｼｯｸM-PRO" w:cs="Times New Roman"/>
          <w:spacing w:val="6"/>
          <w:sz w:val="22"/>
          <w:szCs w:val="22"/>
        </w:rPr>
      </w:pPr>
      <w:r w:rsidRPr="0068388E">
        <w:rPr>
          <w:rFonts w:ascii="HG丸ｺﾞｼｯｸM-PRO" w:eastAsia="HG丸ｺﾞｼｯｸM-PRO" w:hAnsi="HG丸ｺﾞｼｯｸM-PRO" w:cs="Times New Roman" w:hint="eastAsia"/>
          <w:spacing w:val="6"/>
          <w:sz w:val="22"/>
          <w:szCs w:val="22"/>
        </w:rPr>
        <w:t>（２）本論から論理の展開を考え、「結論」を推測することができる。</w:t>
      </w:r>
    </w:p>
    <w:p w:rsidR="006A5418" w:rsidRDefault="006A5418" w:rsidP="00056319">
      <w:pPr>
        <w:adjustRightInd/>
        <w:ind w:left="492" w:hangingChars="200" w:hanging="492"/>
        <w:jc w:val="left"/>
        <w:rPr>
          <w:rFonts w:ascii="HG丸ｺﾞｼｯｸM-PRO" w:eastAsia="HG丸ｺﾞｼｯｸM-PRO" w:hAnsi="HG丸ｺﾞｼｯｸM-PRO" w:cs="Times New Roman"/>
          <w:spacing w:val="6"/>
          <w:sz w:val="22"/>
          <w:szCs w:val="22"/>
        </w:rPr>
      </w:pPr>
      <w:r w:rsidRPr="0068388E">
        <w:rPr>
          <w:rFonts w:ascii="HG丸ｺﾞｼｯｸM-PRO" w:eastAsia="HG丸ｺﾞｼｯｸM-PRO" w:hAnsi="HG丸ｺﾞｼｯｸM-PRO" w:cs="Times New Roman" w:hint="eastAsia"/>
          <w:spacing w:val="6"/>
          <w:sz w:val="22"/>
          <w:szCs w:val="22"/>
        </w:rPr>
        <w:t>（３）仲間の意見を聞き、自分の考えと比べ、そこから学んだことをまとめることができる。</w:t>
      </w:r>
    </w:p>
    <w:p w:rsidR="00EE2DEC" w:rsidRPr="0068388E" w:rsidRDefault="00EE2DEC" w:rsidP="00EE2DEC">
      <w:pPr>
        <w:adjustRightInd/>
        <w:ind w:left="492" w:hangingChars="200" w:hanging="492"/>
        <w:jc w:val="left"/>
        <w:rPr>
          <w:rFonts w:ascii="HG丸ｺﾞｼｯｸM-PRO" w:eastAsia="HG丸ｺﾞｼｯｸM-PRO" w:hAnsi="HG丸ｺﾞｼｯｸM-PRO" w:cs="Times New Roman"/>
          <w:spacing w:val="6"/>
          <w:sz w:val="22"/>
          <w:szCs w:val="22"/>
        </w:rPr>
      </w:pPr>
    </w:p>
    <w:p w:rsidR="009102B8" w:rsidRPr="0068388E" w:rsidRDefault="002F6506" w:rsidP="00EE2DEC">
      <w:pPr>
        <w:adjustRightInd/>
        <w:ind w:left="391" w:hangingChars="167" w:hanging="391"/>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22"/>
          <w:szCs w:val="22"/>
        </w:rPr>
        <w:t xml:space="preserve">５　</w:t>
      </w:r>
      <w:r w:rsidR="009102B8" w:rsidRPr="0068388E">
        <w:rPr>
          <w:rFonts w:ascii="HG丸ｺﾞｼｯｸM-PRO" w:eastAsia="HG丸ｺﾞｼｯｸM-PRO" w:hAnsi="HG丸ｺﾞｼｯｸM-PRO" w:hint="eastAsia"/>
          <w:sz w:val="22"/>
          <w:szCs w:val="22"/>
        </w:rPr>
        <w:t xml:space="preserve">本時の展開　</w:t>
      </w:r>
      <w:r w:rsidR="009102B8" w:rsidRPr="00056319">
        <w:rPr>
          <w:rFonts w:ascii="ＭＳ ゴシック" w:eastAsia="ＭＳ ゴシック" w:hAnsi="ＭＳ ゴシック" w:hint="eastAsia"/>
          <w:b/>
          <w:sz w:val="22"/>
          <w:szCs w:val="22"/>
        </w:rPr>
        <w:t>太字</w:t>
      </w:r>
      <w:bookmarkStart w:id="0" w:name="_GoBack"/>
      <w:bookmarkEnd w:id="0"/>
      <w:r w:rsidR="009102B8" w:rsidRPr="00056319">
        <w:rPr>
          <w:rFonts w:ascii="ＭＳ ゴシック" w:eastAsia="ＭＳ ゴシック" w:hAnsi="ＭＳ ゴシック" w:hint="eastAsia"/>
          <w:b/>
          <w:sz w:val="22"/>
          <w:szCs w:val="22"/>
        </w:rPr>
        <w:t>はつまずきに対する手立て</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4470"/>
        <w:gridCol w:w="4485"/>
      </w:tblGrid>
      <w:tr w:rsidR="0068388E" w:rsidRPr="0068388E" w:rsidTr="0068388E">
        <w:trPr>
          <w:trHeight w:val="570"/>
        </w:trPr>
        <w:tc>
          <w:tcPr>
            <w:tcW w:w="570" w:type="dxa"/>
          </w:tcPr>
          <w:p w:rsidR="0068388E" w:rsidRPr="002F6506" w:rsidRDefault="0068388E" w:rsidP="00EE2DEC">
            <w:pPr>
              <w:suppressAutoHyphens/>
              <w:kinsoku w:val="0"/>
              <w:autoSpaceDE w:val="0"/>
              <w:autoSpaceDN w:val="0"/>
              <w:jc w:val="left"/>
              <w:rPr>
                <w:rFonts w:ascii="HG丸ｺﾞｼｯｸM-PRO" w:eastAsia="HG丸ｺﾞｼｯｸM-PRO" w:hAnsi="HG丸ｺﾞｼｯｸM-PRO" w:cs="Times New Roman"/>
                <w:spacing w:val="6"/>
                <w:sz w:val="22"/>
                <w:szCs w:val="22"/>
              </w:rPr>
            </w:pPr>
          </w:p>
        </w:tc>
        <w:tc>
          <w:tcPr>
            <w:tcW w:w="4470" w:type="dxa"/>
          </w:tcPr>
          <w:p w:rsidR="0068388E" w:rsidRPr="0068388E" w:rsidRDefault="0068388E" w:rsidP="00EE2DEC">
            <w:pPr>
              <w:suppressAutoHyphens/>
              <w:kinsoku w:val="0"/>
              <w:autoSpaceDE w:val="0"/>
              <w:autoSpaceDN w:val="0"/>
              <w:jc w:val="center"/>
              <w:rPr>
                <w:rFonts w:ascii="HG丸ｺﾞｼｯｸM-PRO" w:eastAsia="HG丸ｺﾞｼｯｸM-PRO" w:hAnsi="HG丸ｺﾞｼｯｸM-PRO" w:cs="Times New Roman"/>
                <w:spacing w:val="6"/>
                <w:sz w:val="22"/>
                <w:szCs w:val="22"/>
              </w:rPr>
            </w:pPr>
            <w:r w:rsidRPr="0068388E">
              <w:rPr>
                <w:rFonts w:ascii="HG丸ｺﾞｼｯｸM-PRO" w:eastAsia="HG丸ｺﾞｼｯｸM-PRO" w:hAnsi="HG丸ｺﾞｼｯｸM-PRO" w:hint="eastAsia"/>
                <w:spacing w:val="2"/>
                <w:sz w:val="22"/>
                <w:szCs w:val="22"/>
              </w:rPr>
              <w:t>生徒の活動</w:t>
            </w:r>
          </w:p>
        </w:tc>
        <w:tc>
          <w:tcPr>
            <w:tcW w:w="4485" w:type="dxa"/>
          </w:tcPr>
          <w:p w:rsidR="0068388E" w:rsidRPr="0068388E" w:rsidRDefault="0068388E" w:rsidP="00EE2DEC">
            <w:pPr>
              <w:suppressAutoHyphens/>
              <w:kinsoku w:val="0"/>
              <w:autoSpaceDE w:val="0"/>
              <w:autoSpaceDN w:val="0"/>
              <w:jc w:val="center"/>
              <w:rPr>
                <w:rFonts w:ascii="HG丸ｺﾞｼｯｸM-PRO" w:eastAsia="HG丸ｺﾞｼｯｸM-PRO" w:hAnsi="HG丸ｺﾞｼｯｸM-PRO" w:cs="Times New Roman"/>
                <w:spacing w:val="6"/>
                <w:sz w:val="22"/>
                <w:szCs w:val="22"/>
              </w:rPr>
            </w:pPr>
            <w:r w:rsidRPr="00056319">
              <w:rPr>
                <w:rFonts w:ascii="HG丸ｺﾞｼｯｸM-PRO" w:eastAsia="HG丸ｺﾞｼｯｸM-PRO" w:hAnsi="HG丸ｺﾞｼｯｸM-PRO" w:hint="eastAsia"/>
                <w:spacing w:val="30"/>
                <w:sz w:val="22"/>
                <w:szCs w:val="22"/>
                <w:fitText w:val="2106" w:id="1668467713"/>
              </w:rPr>
              <w:t>指導上の留意</w:t>
            </w:r>
            <w:r w:rsidRPr="00056319">
              <w:rPr>
                <w:rFonts w:ascii="HG丸ｺﾞｼｯｸM-PRO" w:eastAsia="HG丸ｺﾞｼｯｸM-PRO" w:hAnsi="HG丸ｺﾞｼｯｸM-PRO" w:hint="eastAsia"/>
                <w:spacing w:val="82"/>
                <w:sz w:val="22"/>
                <w:szCs w:val="22"/>
                <w:fitText w:val="2106" w:id="1668467713"/>
              </w:rPr>
              <w:t>点</w:t>
            </w:r>
          </w:p>
        </w:tc>
      </w:tr>
      <w:tr w:rsidR="0068388E" w:rsidRPr="0068388E" w:rsidTr="0068388E">
        <w:trPr>
          <w:trHeight w:val="1223"/>
        </w:trPr>
        <w:tc>
          <w:tcPr>
            <w:tcW w:w="570" w:type="dxa"/>
            <w:textDirection w:val="tbRlV"/>
            <w:vAlign w:val="center"/>
          </w:tcPr>
          <w:p w:rsidR="0068388E" w:rsidRPr="0068388E" w:rsidRDefault="0068388E" w:rsidP="00EE2DEC">
            <w:pPr>
              <w:suppressAutoHyphens/>
              <w:kinsoku w:val="0"/>
              <w:autoSpaceDE w:val="0"/>
              <w:autoSpaceDN w:val="0"/>
              <w:ind w:left="113" w:right="113"/>
              <w:jc w:val="center"/>
              <w:rPr>
                <w:rFonts w:ascii="HG丸ｺﾞｼｯｸM-PRO" w:eastAsia="HG丸ｺﾞｼｯｸM-PRO" w:hAnsi="HG丸ｺﾞｼｯｸM-PRO" w:cs="Times New Roman"/>
                <w:spacing w:val="6"/>
                <w:sz w:val="22"/>
                <w:szCs w:val="22"/>
              </w:rPr>
            </w:pPr>
            <w:r w:rsidRPr="0068388E">
              <w:rPr>
                <w:rFonts w:ascii="HG丸ｺﾞｼｯｸM-PRO" w:eastAsia="HG丸ｺﾞｼｯｸM-PRO" w:hAnsi="HG丸ｺﾞｼｯｸM-PRO" w:cs="Times New Roman" w:hint="eastAsia"/>
                <w:spacing w:val="6"/>
                <w:sz w:val="22"/>
                <w:szCs w:val="22"/>
              </w:rPr>
              <w:t>導入</w:t>
            </w:r>
          </w:p>
        </w:tc>
        <w:tc>
          <w:tcPr>
            <w:tcW w:w="4470" w:type="dxa"/>
          </w:tcPr>
          <w:p w:rsidR="0068388E" w:rsidRPr="0068388E" w:rsidRDefault="00056319" w:rsidP="00EE2DEC">
            <w:pPr>
              <w:suppressAutoHyphens/>
              <w:kinsoku w:val="0"/>
              <w:autoSpaceDE w:val="0"/>
              <w:autoSpaceDN w:val="0"/>
              <w:jc w:val="left"/>
              <w:rPr>
                <w:rFonts w:ascii="HG丸ｺﾞｼｯｸM-PRO" w:eastAsia="HG丸ｺﾞｼｯｸM-PRO" w:hAnsi="HG丸ｺﾞｼｯｸM-PRO"/>
                <w:spacing w:val="-2"/>
                <w:sz w:val="22"/>
                <w:szCs w:val="22"/>
              </w:rPr>
            </w:pPr>
            <w:r w:rsidRPr="00056319">
              <w:rPr>
                <w:rFonts w:ascii="HG丸ｺﾞｼｯｸM-PRO" w:eastAsia="HG丸ｺﾞｼｯｸM-PRO" w:hAnsi="HG丸ｺﾞｼｯｸM-PRO" w:cs="Times New Roman"/>
                <w:noProof/>
                <w:spacing w:val="6"/>
                <w:sz w:val="22"/>
                <w:szCs w:val="22"/>
              </w:rPr>
              <mc:AlternateContent>
                <mc:Choice Requires="wps">
                  <w:drawing>
                    <wp:anchor distT="0" distB="0" distL="114300" distR="114300" simplePos="0" relativeHeight="251683840" behindDoc="0" locked="0" layoutInCell="1" allowOverlap="1" wp14:anchorId="3230BCE6" wp14:editId="12CBA018">
                      <wp:simplePos x="0" y="0"/>
                      <wp:positionH relativeFrom="column">
                        <wp:posOffset>770255</wp:posOffset>
                      </wp:positionH>
                      <wp:positionV relativeFrom="paragraph">
                        <wp:posOffset>287655</wp:posOffset>
                      </wp:positionV>
                      <wp:extent cx="1238250" cy="1403985"/>
                      <wp:effectExtent l="0" t="0" r="1905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99"/>
                              </a:solidFill>
                              <a:ln w="9525">
                                <a:solidFill>
                                  <a:srgbClr val="000000"/>
                                </a:solidFill>
                                <a:miter lim="800000"/>
                                <a:headEnd/>
                                <a:tailEnd/>
                              </a:ln>
                            </wps:spPr>
                            <wps:txbx>
                              <w:txbxContent>
                                <w:p w:rsidR="00056319" w:rsidRDefault="00056319">
                                  <w:r>
                                    <w:rPr>
                                      <w:rFonts w:hint="eastAsia"/>
                                    </w:rPr>
                                    <w:t>ワークシート①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0.65pt;margin-top:22.65pt;width:97.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" fillcolor="#ff9">
                      <v:textbox style="mso-fit-shape-to-text:t">
                        <w:txbxContent>
                          <w:p w:rsidR="00056319" w:rsidRDefault="00056319">
                            <w:r>
                              <w:rPr>
                                <w:rFonts w:hint="eastAsia"/>
                              </w:rPr>
                              <w:t>ワークシート①</w:t>
                            </w:r>
                          </w:p>
                        </w:txbxContent>
                      </v:textbox>
                    </v:shape>
                  </w:pict>
                </mc:Fallback>
              </mc:AlternateContent>
            </w:r>
            <w:r w:rsidR="0068388E" w:rsidRPr="0068388E">
              <w:rPr>
                <w:rFonts w:ascii="HG丸ｺﾞｼｯｸM-PRO" w:eastAsia="HG丸ｺﾞｼｯｸM-PRO" w:hAnsi="HG丸ｺﾞｼｯｸM-PRO" w:hint="eastAsia"/>
                <w:spacing w:val="-2"/>
                <w:sz w:val="22"/>
                <w:szCs w:val="22"/>
              </w:rPr>
              <w:t>１．前時の復習と本時の目標の確認。</w:t>
            </w:r>
          </w:p>
        </w:tc>
        <w:tc>
          <w:tcPr>
            <w:tcW w:w="4485" w:type="dxa"/>
          </w:tcPr>
          <w:p w:rsidR="0068388E" w:rsidRPr="0068388E" w:rsidRDefault="0068388E" w:rsidP="00056319">
            <w:pPr>
              <w:ind w:left="234" w:hangingChars="100" w:hanging="234"/>
              <w:rPr>
                <w:rFonts w:ascii="HG丸ｺﾞｼｯｸM-PRO" w:eastAsia="HG丸ｺﾞｼｯｸM-PRO" w:hAnsi="HG丸ｺﾞｼｯｸM-PRO" w:cs="Times New Roman"/>
                <w:sz w:val="22"/>
                <w:szCs w:val="22"/>
              </w:rPr>
            </w:pPr>
            <w:r w:rsidRPr="0068388E">
              <w:rPr>
                <w:rFonts w:ascii="HG丸ｺﾞｼｯｸM-PRO" w:eastAsia="HG丸ｺﾞｼｯｸM-PRO" w:hAnsi="HG丸ｺﾞｼｯｸM-PRO" w:cs="Times New Roman" w:hint="eastAsia"/>
                <w:sz w:val="22"/>
                <w:szCs w:val="22"/>
              </w:rPr>
              <w:t xml:space="preserve">・展開時に目安をしっかり持ち、比較検討できるように、本論の展開をキーワードでもう一度押さえておく。　</w:t>
            </w:r>
          </w:p>
        </w:tc>
      </w:tr>
      <w:tr w:rsidR="0068388E" w:rsidRPr="0068388E" w:rsidTr="00DE3C43">
        <w:trPr>
          <w:trHeight w:val="4243"/>
        </w:trPr>
        <w:tc>
          <w:tcPr>
            <w:tcW w:w="570" w:type="dxa"/>
            <w:textDirection w:val="tbRlV"/>
            <w:vAlign w:val="center"/>
          </w:tcPr>
          <w:p w:rsidR="0068388E" w:rsidRPr="0068388E" w:rsidRDefault="0068388E" w:rsidP="00EE2DEC">
            <w:pPr>
              <w:suppressAutoHyphens/>
              <w:kinsoku w:val="0"/>
              <w:autoSpaceDE w:val="0"/>
              <w:autoSpaceDN w:val="0"/>
              <w:ind w:left="113" w:right="113"/>
              <w:jc w:val="center"/>
              <w:rPr>
                <w:rFonts w:ascii="HG丸ｺﾞｼｯｸM-PRO" w:eastAsia="HG丸ｺﾞｼｯｸM-PRO" w:hAnsi="HG丸ｺﾞｼｯｸM-PRO" w:cs="Times New Roman"/>
                <w:spacing w:val="6"/>
                <w:sz w:val="22"/>
                <w:szCs w:val="22"/>
              </w:rPr>
            </w:pPr>
          </w:p>
        </w:tc>
        <w:tc>
          <w:tcPr>
            <w:tcW w:w="4470" w:type="dxa"/>
          </w:tcPr>
          <w:p w:rsidR="0068388E" w:rsidRPr="0068388E" w:rsidRDefault="0068388E" w:rsidP="00EE2DEC">
            <w:pPr>
              <w:suppressAutoHyphens/>
              <w:kinsoku w:val="0"/>
              <w:autoSpaceDE w:val="0"/>
              <w:autoSpaceDN w:val="0"/>
              <w:rPr>
                <w:rFonts w:ascii="HG丸ｺﾞｼｯｸM-PRO" w:eastAsia="HG丸ｺﾞｼｯｸM-PRO" w:hAnsi="HG丸ｺﾞｼｯｸM-PRO" w:cs="Times New Roman"/>
                <w:sz w:val="22"/>
                <w:szCs w:val="22"/>
              </w:rPr>
            </w:pPr>
            <w:r w:rsidRPr="0068388E">
              <w:rPr>
                <w:rFonts w:ascii="HG丸ｺﾞｼｯｸM-PRO" w:eastAsia="HG丸ｺﾞｼｯｸM-PRO" w:hAnsi="HG丸ｺﾞｼｯｸM-PRO" w:hint="eastAsia"/>
                <w:sz w:val="22"/>
                <w:szCs w:val="22"/>
              </w:rPr>
              <w:t>２．</w:t>
            </w:r>
            <w:r w:rsidRPr="0068388E">
              <w:rPr>
                <w:rFonts w:ascii="HG丸ｺﾞｼｯｸM-PRO" w:eastAsia="HG丸ｺﾞｼｯｸM-PRO" w:hAnsi="HG丸ｺﾞｼｯｸM-PRO" w:cs="HG丸ｺﾞｼｯｸM-PRO" w:hint="eastAsia"/>
                <w:sz w:val="22"/>
                <w:szCs w:val="22"/>
              </w:rPr>
              <w:t>表現の特色について考える。</w:t>
            </w:r>
          </w:p>
          <w:p w:rsidR="0068388E" w:rsidRPr="0068388E" w:rsidRDefault="0068388E" w:rsidP="00EE2DEC">
            <w:pPr>
              <w:suppressAutoHyphens/>
              <w:kinsoku w:val="0"/>
              <w:autoSpaceDE w:val="0"/>
              <w:autoSpaceDN w:val="0"/>
              <w:ind w:left="234" w:hangingChars="100" w:hanging="234"/>
              <w:jc w:val="left"/>
              <w:rPr>
                <w:rFonts w:ascii="HG丸ｺﾞｼｯｸM-PRO" w:eastAsia="HG丸ｺﾞｼｯｸM-PRO" w:hAnsi="HG丸ｺﾞｼｯｸM-PRO" w:cs="Times New Roman"/>
                <w:sz w:val="22"/>
                <w:szCs w:val="22"/>
              </w:rPr>
            </w:pPr>
            <w:r w:rsidRPr="0068388E">
              <w:rPr>
                <w:rFonts w:ascii="HG丸ｺﾞｼｯｸM-PRO" w:eastAsia="HG丸ｺﾞｼｯｸM-PRO" w:hAnsi="HG丸ｺﾞｼｯｸM-PRO" w:cs="Times New Roman" w:hint="eastAsia"/>
                <w:sz w:val="22"/>
                <w:szCs w:val="22"/>
              </w:rPr>
              <w:t xml:space="preserve">　・「結論」を考える。</w:t>
            </w:r>
          </w:p>
          <w:p w:rsidR="0068388E" w:rsidRDefault="0068388E"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①</w:t>
            </w:r>
            <w:r w:rsidRPr="0068388E">
              <w:rPr>
                <w:rFonts w:ascii="HG丸ｺﾞｼｯｸM-PRO" w:eastAsia="HG丸ｺﾞｼｯｸM-PRO" w:hAnsi="HG丸ｺﾞｼｯｸM-PRO" w:cs="Times New Roman" w:hint="eastAsia"/>
                <w:sz w:val="22"/>
                <w:szCs w:val="22"/>
              </w:rPr>
              <w:t>仮説を個人で立て推測する。</w:t>
            </w:r>
          </w:p>
          <w:p w:rsidR="0068388E" w:rsidRDefault="0068388E"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68388E" w:rsidRDefault="0068388E"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68388E" w:rsidRDefault="0068388E"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68388E" w:rsidRDefault="0068388E"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68388E" w:rsidRDefault="0068388E"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68388E" w:rsidRDefault="0068388E"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68388E" w:rsidRDefault="0068388E" w:rsidP="00EE2DEC">
            <w:pPr>
              <w:suppressAutoHyphens/>
              <w:kinsoku w:val="0"/>
              <w:autoSpaceDE w:val="0"/>
              <w:autoSpaceDN w:val="0"/>
              <w:ind w:firstLineChars="100" w:firstLine="234"/>
              <w:jc w:val="left"/>
              <w:rPr>
                <w:rFonts w:ascii="HG丸ｺﾞｼｯｸM-PRO" w:eastAsia="HG丸ｺﾞｼｯｸM-PRO" w:hAnsi="HG丸ｺﾞｼｯｸM-PRO" w:cs="Times New Roman" w:hint="eastAsia"/>
                <w:sz w:val="22"/>
                <w:szCs w:val="22"/>
              </w:rPr>
            </w:pPr>
          </w:p>
          <w:p w:rsidR="00056319" w:rsidRDefault="00056319" w:rsidP="00EE2DEC">
            <w:pPr>
              <w:suppressAutoHyphens/>
              <w:kinsoku w:val="0"/>
              <w:autoSpaceDE w:val="0"/>
              <w:autoSpaceDN w:val="0"/>
              <w:ind w:firstLineChars="100" w:firstLine="234"/>
              <w:jc w:val="left"/>
              <w:rPr>
                <w:rFonts w:ascii="HG丸ｺﾞｼｯｸM-PRO" w:eastAsia="HG丸ｺﾞｼｯｸM-PRO" w:hAnsi="HG丸ｺﾞｼｯｸM-PRO" w:cs="Times New Roman" w:hint="eastAsia"/>
                <w:sz w:val="22"/>
                <w:szCs w:val="22"/>
              </w:rPr>
            </w:pPr>
          </w:p>
          <w:p w:rsidR="00056319" w:rsidRDefault="00056319" w:rsidP="00EE2DEC">
            <w:pPr>
              <w:suppressAutoHyphens/>
              <w:kinsoku w:val="0"/>
              <w:autoSpaceDE w:val="0"/>
              <w:autoSpaceDN w:val="0"/>
              <w:ind w:firstLineChars="100" w:firstLine="234"/>
              <w:jc w:val="left"/>
              <w:rPr>
                <w:rFonts w:ascii="HG丸ｺﾞｼｯｸM-PRO" w:eastAsia="HG丸ｺﾞｼｯｸM-PRO" w:hAnsi="HG丸ｺﾞｼｯｸM-PRO" w:cs="Times New Roman" w:hint="eastAsia"/>
                <w:sz w:val="22"/>
                <w:szCs w:val="22"/>
              </w:rPr>
            </w:pPr>
          </w:p>
          <w:p w:rsidR="00056319" w:rsidRDefault="00056319" w:rsidP="00EE2DEC">
            <w:pPr>
              <w:suppressAutoHyphens/>
              <w:kinsoku w:val="0"/>
              <w:autoSpaceDE w:val="0"/>
              <w:autoSpaceDN w:val="0"/>
              <w:ind w:firstLineChars="100" w:firstLine="234"/>
              <w:jc w:val="left"/>
              <w:rPr>
                <w:rFonts w:ascii="HG丸ｺﾞｼｯｸM-PRO" w:eastAsia="HG丸ｺﾞｼｯｸM-PRO" w:hAnsi="HG丸ｺﾞｼｯｸM-PRO" w:cs="Times New Roman" w:hint="eastAsia"/>
                <w:sz w:val="22"/>
                <w:szCs w:val="22"/>
              </w:rPr>
            </w:pPr>
          </w:p>
          <w:p w:rsidR="00056319" w:rsidRDefault="00056319"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68388E" w:rsidRPr="0068388E" w:rsidRDefault="0068388E" w:rsidP="00EE2DEC">
            <w:pPr>
              <w:suppressAutoHyphens/>
              <w:kinsoku w:val="0"/>
              <w:autoSpaceDE w:val="0"/>
              <w:autoSpaceDN w:val="0"/>
              <w:ind w:left="690" w:hangingChars="300" w:hanging="690"/>
              <w:jc w:val="left"/>
              <w:rPr>
                <w:rFonts w:ascii="HG丸ｺﾞｼｯｸM-PRO" w:eastAsia="HG丸ｺﾞｼｯｸM-PRO" w:hAnsi="HG丸ｺﾞｼｯｸM-PRO"/>
                <w:spacing w:val="-2"/>
                <w:sz w:val="22"/>
                <w:szCs w:val="22"/>
              </w:rPr>
            </w:pPr>
          </w:p>
        </w:tc>
        <w:tc>
          <w:tcPr>
            <w:tcW w:w="4485" w:type="dxa"/>
          </w:tcPr>
          <w:p w:rsidR="0068388E" w:rsidRDefault="0068388E" w:rsidP="00EE2DEC">
            <w:pPr>
              <w:suppressAutoHyphens/>
              <w:kinsoku w:val="0"/>
              <w:autoSpaceDE w:val="0"/>
              <w:autoSpaceDN w:val="0"/>
              <w:ind w:left="468" w:hangingChars="200" w:hanging="468"/>
              <w:jc w:val="left"/>
              <w:rPr>
                <w:rFonts w:ascii="HG丸ｺﾞｼｯｸM-PRO" w:eastAsia="HG丸ｺﾞｼｯｸM-PRO" w:hAnsi="HG丸ｺﾞｼｯｸM-PRO" w:cs="Times New Roman"/>
                <w:sz w:val="22"/>
                <w:szCs w:val="22"/>
              </w:rPr>
            </w:pPr>
            <w:r w:rsidRPr="0068388E">
              <w:rPr>
                <w:rFonts w:ascii="HG丸ｺﾞｼｯｸM-PRO" w:eastAsia="HG丸ｺﾞｼｯｸM-PRO" w:hAnsi="HG丸ｺﾞｼｯｸM-PRO" w:cs="Times New Roman" w:hint="eastAsia"/>
                <w:sz w:val="22"/>
                <w:szCs w:val="22"/>
              </w:rPr>
              <w:t>①　「本論」から「結論」の展開の一例である「帰納法」を説明し、今回は帰納法が使われていることを確認する。「間」が日本の生活や文化の中でどのような働きをするのか思いつくままに記入させる。</w:t>
            </w:r>
          </w:p>
          <w:p w:rsidR="00DE3C43" w:rsidRPr="0068388E" w:rsidRDefault="00DE3C43" w:rsidP="00EE2DEC">
            <w:pPr>
              <w:suppressAutoHyphens/>
              <w:kinsoku w:val="0"/>
              <w:autoSpaceDE w:val="0"/>
              <w:autoSpaceDN w:val="0"/>
              <w:ind w:left="468" w:hangingChars="200" w:hanging="468"/>
              <w:jc w:val="left"/>
              <w:rPr>
                <w:rFonts w:ascii="HG丸ｺﾞｼｯｸM-PRO" w:eastAsia="HG丸ｺﾞｼｯｸM-PRO" w:hAnsi="HG丸ｺﾞｼｯｸM-PRO" w:cs="Times New Roman"/>
                <w:sz w:val="22"/>
                <w:szCs w:val="22"/>
              </w:rPr>
            </w:pPr>
            <w:r w:rsidRPr="0068388E">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5648" behindDoc="0" locked="0" layoutInCell="1" allowOverlap="1" wp14:anchorId="58726C48" wp14:editId="38B0F3B4">
                      <wp:simplePos x="0" y="0"/>
                      <wp:positionH relativeFrom="margin">
                        <wp:posOffset>290195</wp:posOffset>
                      </wp:positionH>
                      <wp:positionV relativeFrom="paragraph">
                        <wp:posOffset>71755</wp:posOffset>
                      </wp:positionV>
                      <wp:extent cx="1607820" cy="259080"/>
                      <wp:effectExtent l="0" t="0" r="11430" b="266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59080"/>
                              </a:xfrm>
                              <a:prstGeom prst="rect">
                                <a:avLst/>
                              </a:prstGeom>
                              <a:solidFill>
                                <a:srgbClr val="FFFFCC"/>
                              </a:solidFill>
                              <a:ln w="6350">
                                <a:solidFill>
                                  <a:schemeClr val="tx1"/>
                                </a:solidFill>
                                <a:miter lim="800000"/>
                                <a:headEnd/>
                                <a:tailEnd/>
                              </a:ln>
                            </wps:spPr>
                            <wps:txbx>
                              <w:txbxContent>
                                <w:p w:rsidR="0068388E" w:rsidRPr="00FD496A" w:rsidRDefault="0068388E" w:rsidP="0068388E">
                                  <w:pPr>
                                    <w:snapToGrid w:val="0"/>
                                    <w:rPr>
                                      <w:rFonts w:ascii="ＭＳ ゴシック" w:eastAsia="ＭＳ ゴシック" w:hAnsi="ＭＳ ゴシック"/>
                                    </w:rPr>
                                  </w:pPr>
                                  <w:r>
                                    <w:rPr>
                                      <w:rFonts w:ascii="ＭＳ ゴシック" w:eastAsia="ＭＳ ゴシック" w:hAnsi="ＭＳ ゴシック" w:hint="eastAsia"/>
                                    </w:rPr>
                                    <w:t>ワークシート②使用。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left:0;text-align:left;margin-left:22.85pt;margin-top:5.65pt;width:126.6pt;height:20.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" fillcolor="#ffc" strokecolor="black [3213]" strokeweight=".5pt">
                      <v:textbox>
                        <w:txbxContent>
                          <w:p w:rsidR="0068388E" w:rsidRPr="00FD496A" w:rsidRDefault="0068388E" w:rsidP="0068388E">
                            <w:pPr>
                              <w:snapToGrid w:val="0"/>
                              <w:rPr>
                                <w:rFonts w:ascii="ＭＳ ゴシック" w:eastAsia="ＭＳ ゴシック" w:hAnsi="ＭＳ ゴシック"/>
                              </w:rPr>
                            </w:pPr>
                            <w:r>
                              <w:rPr>
                                <w:rFonts w:ascii="ＭＳ ゴシック" w:eastAsia="ＭＳ ゴシック" w:hAnsi="ＭＳ ゴシック" w:hint="eastAsia"/>
                              </w:rPr>
                              <w:t>ワークシート②使用。</w:t>
                            </w:r>
                          </w:p>
                        </w:txbxContent>
                      </v:textbox>
                      <w10:wrap anchorx="margin"/>
                    </v:shape>
                  </w:pict>
                </mc:Fallback>
              </mc:AlternateContent>
            </w:r>
          </w:p>
          <w:p w:rsidR="0068388E" w:rsidRPr="0068388E" w:rsidRDefault="0068388E" w:rsidP="00EE2DEC">
            <w:pPr>
              <w:tabs>
                <w:tab w:val="left" w:pos="3136"/>
              </w:tabs>
              <w:rPr>
                <w:rFonts w:ascii="HG丸ｺﾞｼｯｸM-PRO" w:eastAsia="HG丸ｺﾞｼｯｸM-PRO" w:hAnsi="HG丸ｺﾞｼｯｸM-PRO" w:cs="Times New Roman"/>
                <w:sz w:val="22"/>
                <w:szCs w:val="22"/>
              </w:rPr>
            </w:pPr>
            <w:r w:rsidRPr="0068388E">
              <w:rPr>
                <w:rFonts w:ascii="HG丸ｺﾞｼｯｸM-PRO" w:eastAsia="HG丸ｺﾞｼｯｸM-PRO" w:hAnsi="HG丸ｺﾞｼｯｸM-PRO" w:cs="Times New Roman"/>
                <w:sz w:val="22"/>
                <w:szCs w:val="22"/>
              </w:rPr>
              <w:tab/>
            </w:r>
          </w:p>
          <w:p w:rsidR="0068388E" w:rsidRPr="0068388E" w:rsidRDefault="0068388E" w:rsidP="00EE2DEC">
            <w:pPr>
              <w:tabs>
                <w:tab w:val="left" w:pos="3136"/>
              </w:tabs>
              <w:ind w:left="235" w:hangingChars="100" w:hanging="235"/>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b/>
                <w:sz w:val="22"/>
                <w:szCs w:val="22"/>
              </w:rPr>
              <w:t>＊</w:t>
            </w:r>
            <w:r w:rsidRPr="0068388E">
              <w:rPr>
                <w:rFonts w:ascii="HG丸ｺﾞｼｯｸM-PRO" w:eastAsia="HG丸ｺﾞｼｯｸM-PRO" w:hAnsi="HG丸ｺﾞｼｯｸM-PRO" w:cs="Times New Roman" w:hint="eastAsia"/>
                <w:b/>
                <w:sz w:val="22"/>
                <w:szCs w:val="22"/>
              </w:rPr>
              <w:t>結論が思いつかない生徒に対しては、前時で推測したことを思い出させ、その中で（茶道なら）どのような働きをしているかに注目させる。</w:t>
            </w:r>
          </w:p>
        </w:tc>
      </w:tr>
      <w:tr w:rsidR="00DE3C43" w:rsidRPr="0068388E" w:rsidTr="00DE3C43">
        <w:trPr>
          <w:trHeight w:val="6227"/>
        </w:trPr>
        <w:tc>
          <w:tcPr>
            <w:tcW w:w="570" w:type="dxa"/>
            <w:textDirection w:val="tbRlV"/>
            <w:vAlign w:val="center"/>
          </w:tcPr>
          <w:p w:rsidR="00DE3C43" w:rsidRPr="0068388E" w:rsidRDefault="00DE3C43" w:rsidP="00EE2DEC">
            <w:pPr>
              <w:suppressAutoHyphens/>
              <w:kinsoku w:val="0"/>
              <w:autoSpaceDE w:val="0"/>
              <w:autoSpaceDN w:val="0"/>
              <w:ind w:left="113" w:right="113"/>
              <w:jc w:val="center"/>
              <w:rPr>
                <w:rFonts w:ascii="HG丸ｺﾞｼｯｸM-PRO" w:eastAsia="HG丸ｺﾞｼｯｸM-PRO" w:hAnsi="HG丸ｺﾞｼｯｸM-PRO" w:cs="Times New Roman"/>
                <w:spacing w:val="6"/>
                <w:sz w:val="22"/>
                <w:szCs w:val="22"/>
              </w:rPr>
            </w:pPr>
            <w:r w:rsidRPr="0068388E">
              <w:rPr>
                <w:rFonts w:ascii="HG丸ｺﾞｼｯｸM-PRO" w:eastAsia="HG丸ｺﾞｼｯｸM-PRO" w:hAnsi="HG丸ｺﾞｼｯｸM-PRO" w:cs="Times New Roman" w:hint="eastAsia"/>
                <w:spacing w:val="6"/>
                <w:sz w:val="22"/>
                <w:szCs w:val="22"/>
              </w:rPr>
              <w:t>展開</w:t>
            </w:r>
          </w:p>
        </w:tc>
        <w:tc>
          <w:tcPr>
            <w:tcW w:w="4470" w:type="dxa"/>
          </w:tcPr>
          <w:p w:rsidR="00DE3C43" w:rsidRPr="0068388E" w:rsidRDefault="00DE3C43"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②</w:t>
            </w:r>
            <w:r w:rsidRPr="0068388E">
              <w:rPr>
                <w:rFonts w:ascii="HG丸ｺﾞｼｯｸM-PRO" w:eastAsia="HG丸ｺﾞｼｯｸM-PRO" w:hAnsi="HG丸ｺﾞｼｯｸM-PRO" w:cs="Times New Roman" w:hint="eastAsia"/>
                <w:sz w:val="22"/>
                <w:szCs w:val="22"/>
              </w:rPr>
              <w:t>グループの中で「本論」→</w:t>
            </w:r>
          </w:p>
          <w:p w:rsidR="00DE3C43" w:rsidRDefault="00DE3C43" w:rsidP="00EE2DEC">
            <w:pPr>
              <w:suppressAutoHyphens/>
              <w:kinsoku w:val="0"/>
              <w:autoSpaceDE w:val="0"/>
              <w:autoSpaceDN w:val="0"/>
              <w:ind w:leftChars="200" w:left="448"/>
              <w:jc w:val="left"/>
              <w:rPr>
                <w:rFonts w:ascii="HG丸ｺﾞｼｯｸM-PRO" w:eastAsia="HG丸ｺﾞｼｯｸM-PRO" w:hAnsi="HG丸ｺﾞｼｯｸM-PRO" w:cs="Times New Roman"/>
                <w:sz w:val="22"/>
                <w:szCs w:val="22"/>
              </w:rPr>
            </w:pPr>
            <w:r w:rsidRPr="00DE3C43">
              <w:rPr>
                <w:rFonts w:ascii="HG丸ｺﾞｼｯｸM-PRO" w:eastAsia="HG丸ｺﾞｼｯｸM-PRO" w:hAnsi="HG丸ｺﾞｼｯｸM-PRO" w:cs="Times New Roman" w:hint="eastAsia"/>
                <w:sz w:val="22"/>
                <w:szCs w:val="22"/>
              </w:rPr>
              <w:t>「結論」の展開を交流する。</w:t>
            </w:r>
          </w:p>
          <w:p w:rsidR="00DE3C43" w:rsidRPr="00DE3C43" w:rsidRDefault="00DE3C43" w:rsidP="00EE2DEC">
            <w:pPr>
              <w:suppressAutoHyphens/>
              <w:kinsoku w:val="0"/>
              <w:autoSpaceDE w:val="0"/>
              <w:autoSpaceDN w:val="0"/>
              <w:ind w:leftChars="200" w:left="682" w:hangingChars="100" w:hanging="234"/>
              <w:jc w:val="left"/>
              <w:rPr>
                <w:rFonts w:ascii="HG丸ｺﾞｼｯｸM-PRO" w:eastAsia="HG丸ｺﾞｼｯｸM-PRO" w:hAnsi="HG丸ｺﾞｼｯｸM-PRO" w:cs="Times New Roman"/>
                <w:sz w:val="22"/>
                <w:szCs w:val="22"/>
              </w:rPr>
            </w:pPr>
            <w:r w:rsidRPr="00DE3C43">
              <w:rPr>
                <w:rFonts w:ascii="HG丸ｺﾞｼｯｸM-PRO" w:eastAsia="HG丸ｺﾞｼｯｸM-PRO" w:hAnsi="HG丸ｺﾞｼｯｸM-PRO" w:cs="Times New Roman" w:hint="eastAsia"/>
                <w:sz w:val="22"/>
                <w:szCs w:val="22"/>
              </w:rPr>
              <w:t>（もっとも根拠のしっかりしているものを選出。）</w:t>
            </w:r>
          </w:p>
          <w:p w:rsidR="00DE3C43" w:rsidRDefault="00DE3C43"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③全体</w:t>
            </w:r>
            <w:r w:rsidRPr="0068388E">
              <w:rPr>
                <w:rFonts w:ascii="HG丸ｺﾞｼｯｸM-PRO" w:eastAsia="HG丸ｺﾞｼｯｸM-PRO" w:hAnsi="HG丸ｺﾞｼｯｸM-PRO" w:cs="Times New Roman" w:hint="eastAsia"/>
                <w:sz w:val="22"/>
                <w:szCs w:val="22"/>
              </w:rPr>
              <w:t>で代表者が発表</w:t>
            </w:r>
            <w:r>
              <w:rPr>
                <w:rFonts w:ascii="HG丸ｺﾞｼｯｸM-PRO" w:eastAsia="HG丸ｺﾞｼｯｸM-PRO" w:hAnsi="HG丸ｺﾞｼｯｸM-PRO" w:cs="Times New Roman" w:hint="eastAsia"/>
                <w:sz w:val="22"/>
                <w:szCs w:val="22"/>
              </w:rPr>
              <w:t>する。</w:t>
            </w:r>
          </w:p>
          <w:p w:rsidR="00DE3C43" w:rsidRDefault="00DE3C43"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DE3C43" w:rsidRDefault="00DE3C43"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DE3C43" w:rsidRDefault="00DE3C43"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DE3C43" w:rsidRPr="0068388E" w:rsidRDefault="00DE3C43"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DE3C43" w:rsidRDefault="00DE3C43"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④</w:t>
            </w:r>
            <w:r w:rsidRPr="0068388E">
              <w:rPr>
                <w:rFonts w:ascii="HG丸ｺﾞｼｯｸM-PRO" w:eastAsia="HG丸ｺﾞｼｯｸM-PRO" w:hAnsi="HG丸ｺﾞｼｯｸM-PRO" w:cs="Times New Roman" w:hint="eastAsia"/>
                <w:sz w:val="22"/>
                <w:szCs w:val="22"/>
              </w:rPr>
              <w:t>自分が一番納得したものを選ぶ。</w:t>
            </w:r>
          </w:p>
          <w:p w:rsidR="00DE3C43" w:rsidRDefault="00DE3C43"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DE3C43" w:rsidRPr="0068388E" w:rsidRDefault="00DE3C43" w:rsidP="00EE2DEC">
            <w:pPr>
              <w:suppressAutoHyphens/>
              <w:kinsoku w:val="0"/>
              <w:autoSpaceDE w:val="0"/>
              <w:autoSpaceDN w:val="0"/>
              <w:ind w:firstLineChars="100" w:firstLine="234"/>
              <w:jc w:val="left"/>
              <w:rPr>
                <w:rFonts w:ascii="HG丸ｺﾞｼｯｸM-PRO" w:eastAsia="HG丸ｺﾞｼｯｸM-PRO" w:hAnsi="HG丸ｺﾞｼｯｸM-PRO" w:cs="Times New Roman"/>
                <w:sz w:val="22"/>
                <w:szCs w:val="22"/>
              </w:rPr>
            </w:pPr>
          </w:p>
          <w:p w:rsidR="00DE3C43" w:rsidRPr="0068388E" w:rsidRDefault="00DE3C43" w:rsidP="00EE2DEC">
            <w:pPr>
              <w:suppressAutoHyphens/>
              <w:kinsoku w:val="0"/>
              <w:autoSpaceDE w:val="0"/>
              <w:autoSpaceDN w:val="0"/>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３．</w:t>
            </w:r>
            <w:r w:rsidRPr="0068388E">
              <w:rPr>
                <w:rFonts w:ascii="HG丸ｺﾞｼｯｸM-PRO" w:eastAsia="HG丸ｺﾞｼｯｸM-PRO" w:hAnsi="HG丸ｺﾞｼｯｸM-PRO" w:cs="Times New Roman" w:hint="eastAsia"/>
                <w:sz w:val="22"/>
                <w:szCs w:val="22"/>
              </w:rPr>
              <w:t>筆者の論理の展開を知る。</w:t>
            </w:r>
          </w:p>
          <w:p w:rsidR="00DE3C43" w:rsidRPr="0068388E" w:rsidRDefault="00DE3C43" w:rsidP="00EE2DEC">
            <w:pPr>
              <w:suppressAutoHyphens/>
              <w:kinsoku w:val="0"/>
              <w:autoSpaceDE w:val="0"/>
              <w:autoSpaceDN w:val="0"/>
              <w:jc w:val="left"/>
              <w:rPr>
                <w:rFonts w:ascii="HG丸ｺﾞｼｯｸM-PRO" w:eastAsia="HG丸ｺﾞｼｯｸM-PRO" w:hAnsi="HG丸ｺﾞｼｯｸM-PRO" w:cs="Times New Roman"/>
                <w:sz w:val="22"/>
                <w:szCs w:val="22"/>
              </w:rPr>
            </w:pPr>
          </w:p>
          <w:p w:rsidR="00DE3C43" w:rsidRPr="0068388E" w:rsidRDefault="00DE3C43" w:rsidP="00EE2DEC">
            <w:pPr>
              <w:suppressAutoHyphens/>
              <w:kinsoku w:val="0"/>
              <w:autoSpaceDE w:val="0"/>
              <w:autoSpaceDN w:val="0"/>
              <w:ind w:left="234" w:hangingChars="100" w:hanging="234"/>
              <w:jc w:val="left"/>
              <w:rPr>
                <w:rFonts w:ascii="HG丸ｺﾞｼｯｸM-PRO" w:eastAsia="HG丸ｺﾞｼｯｸM-PRO" w:hAnsi="HG丸ｺﾞｼｯｸM-PRO" w:cs="Times New Roman"/>
                <w:sz w:val="22"/>
                <w:szCs w:val="22"/>
              </w:rPr>
            </w:pPr>
          </w:p>
          <w:p w:rsidR="00DE3C43" w:rsidRPr="0068388E" w:rsidRDefault="00DE3C43" w:rsidP="00EE2DEC">
            <w:pPr>
              <w:suppressAutoHyphens/>
              <w:kinsoku w:val="0"/>
              <w:autoSpaceDE w:val="0"/>
              <w:autoSpaceDN w:val="0"/>
              <w:ind w:left="234" w:hangingChars="100" w:hanging="234"/>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４．</w:t>
            </w:r>
            <w:r w:rsidRPr="0068388E">
              <w:rPr>
                <w:rFonts w:ascii="HG丸ｺﾞｼｯｸM-PRO" w:eastAsia="HG丸ｺﾞｼｯｸM-PRO" w:hAnsi="HG丸ｺﾞｼｯｸM-PRO" w:cs="Times New Roman" w:hint="eastAsia"/>
                <w:sz w:val="22"/>
                <w:szCs w:val="22"/>
              </w:rPr>
              <w:t>筆者の論理の展開とクラスの仮説を比較検討する。</w:t>
            </w:r>
          </w:p>
          <w:p w:rsidR="00DE3C43" w:rsidRPr="0068388E" w:rsidRDefault="00DE3C43" w:rsidP="00EE2DEC">
            <w:pPr>
              <w:suppressAutoHyphens/>
              <w:kinsoku w:val="0"/>
              <w:autoSpaceDE w:val="0"/>
              <w:autoSpaceDN w:val="0"/>
              <w:ind w:left="234" w:hangingChars="100" w:hanging="234"/>
              <w:jc w:val="left"/>
              <w:rPr>
                <w:rFonts w:ascii="HG丸ｺﾞｼｯｸM-PRO" w:eastAsia="HG丸ｺﾞｼｯｸM-PRO" w:hAnsi="HG丸ｺﾞｼｯｸM-PRO"/>
                <w:sz w:val="22"/>
                <w:szCs w:val="22"/>
              </w:rPr>
            </w:pPr>
            <w:r w:rsidRPr="0068388E">
              <w:rPr>
                <w:rFonts w:ascii="HG丸ｺﾞｼｯｸM-PRO" w:eastAsia="HG丸ｺﾞｼｯｸM-PRO" w:hAnsi="HG丸ｺﾞｼｯｸM-PRO" w:cs="Times New Roman" w:hint="eastAsia"/>
                <w:sz w:val="22"/>
                <w:szCs w:val="22"/>
              </w:rPr>
              <w:t>・２の③で選出したものと作者の論理の展開を比較検討して学んだことをシートにまとめる。</w:t>
            </w:r>
          </w:p>
        </w:tc>
        <w:tc>
          <w:tcPr>
            <w:tcW w:w="4485" w:type="dxa"/>
          </w:tcPr>
          <w:p w:rsidR="00DE3C43" w:rsidRPr="0068388E" w:rsidRDefault="00DE3C43" w:rsidP="00EE2DEC">
            <w:pPr>
              <w:tabs>
                <w:tab w:val="left" w:pos="3136"/>
              </w:tabs>
              <w:ind w:left="468" w:hangingChars="200" w:hanging="468"/>
              <w:rPr>
                <w:rFonts w:ascii="HG丸ｺﾞｼｯｸM-PRO" w:eastAsia="HG丸ｺﾞｼｯｸM-PRO" w:hAnsi="HG丸ｺﾞｼｯｸM-PRO" w:cs="Times New Roman"/>
                <w:sz w:val="22"/>
                <w:szCs w:val="22"/>
              </w:rPr>
            </w:pPr>
            <w:r w:rsidRPr="0068388E">
              <w:rPr>
                <w:rFonts w:ascii="HG丸ｺﾞｼｯｸM-PRO" w:eastAsia="HG丸ｺﾞｼｯｸM-PRO" w:hAnsi="HG丸ｺﾞｼｯｸM-PRO" w:cs="Times New Roman" w:hint="eastAsia"/>
                <w:sz w:val="22"/>
                <w:szCs w:val="22"/>
              </w:rPr>
              <w:t>②　一般化するということで、誰もがそう思うものを選出するようにさせる。</w:t>
            </w:r>
          </w:p>
          <w:p w:rsidR="00DE3C43" w:rsidRPr="0068388E" w:rsidRDefault="00DE3C43" w:rsidP="00EE2DEC">
            <w:pPr>
              <w:tabs>
                <w:tab w:val="left" w:pos="3136"/>
              </w:tabs>
              <w:ind w:left="234" w:hangingChars="100" w:hanging="234"/>
              <w:rPr>
                <w:rFonts w:ascii="HG丸ｺﾞｼｯｸM-PRO" w:eastAsia="HG丸ｺﾞｼｯｸM-PRO" w:hAnsi="HG丸ｺﾞｼｯｸM-PRO" w:cs="Times New Roman"/>
                <w:sz w:val="22"/>
                <w:szCs w:val="22"/>
              </w:rPr>
            </w:pPr>
          </w:p>
          <w:p w:rsidR="00DE3C43" w:rsidRPr="0068388E" w:rsidRDefault="00DE3C43" w:rsidP="00EE2DEC">
            <w:pPr>
              <w:tabs>
                <w:tab w:val="left" w:pos="3136"/>
              </w:tabs>
              <w:ind w:left="468" w:hangingChars="200" w:hanging="468"/>
              <w:rPr>
                <w:rFonts w:ascii="HG丸ｺﾞｼｯｸM-PRO" w:eastAsia="HG丸ｺﾞｼｯｸM-PRO" w:hAnsi="HG丸ｺﾞｼｯｸM-PRO" w:cs="Times New Roman"/>
                <w:sz w:val="22"/>
                <w:szCs w:val="22"/>
              </w:rPr>
            </w:pPr>
            <w:r w:rsidRPr="0068388E">
              <w:rPr>
                <w:rFonts w:ascii="HG丸ｺﾞｼｯｸM-PRO" w:eastAsia="HG丸ｺﾞｼｯｸM-PRO" w:hAnsi="HG丸ｺﾞｼｯｸM-PRO" w:cs="Times New Roman" w:hint="eastAsia"/>
                <w:sz w:val="22"/>
                <w:szCs w:val="22"/>
              </w:rPr>
              <w:t>③　発表時には、根拠に例示を用いたりするように声かけをする。（例えば、「茶道の中で「間」は〇〇のような働きをしていると言えるので……。」というような発表の仕方。</w:t>
            </w:r>
          </w:p>
          <w:p w:rsidR="00DE3C43" w:rsidRPr="0068388E" w:rsidRDefault="00DE3C43" w:rsidP="00EE2DEC">
            <w:pPr>
              <w:tabs>
                <w:tab w:val="left" w:pos="3136"/>
              </w:tabs>
              <w:ind w:left="468" w:hangingChars="200" w:hanging="468"/>
              <w:rPr>
                <w:rFonts w:ascii="HG丸ｺﾞｼｯｸM-PRO" w:eastAsia="HG丸ｺﾞｼｯｸM-PRO" w:hAnsi="HG丸ｺﾞｼｯｸM-PRO" w:cs="Times New Roman"/>
                <w:sz w:val="22"/>
                <w:szCs w:val="22"/>
              </w:rPr>
            </w:pPr>
            <w:r w:rsidRPr="0068388E">
              <w:rPr>
                <w:rFonts w:ascii="HG丸ｺﾞｼｯｸM-PRO" w:eastAsia="HG丸ｺﾞｼｯｸM-PRO" w:hAnsi="HG丸ｺﾞｼｯｸM-PRO" w:cs="Times New Roman" w:hint="eastAsia"/>
                <w:sz w:val="22"/>
                <w:szCs w:val="22"/>
              </w:rPr>
              <w:t>④　筆者の意見と比較する材料として使用する。</w:t>
            </w:r>
          </w:p>
          <w:p w:rsidR="00DE3C43" w:rsidRPr="0068388E" w:rsidRDefault="00DE3C43" w:rsidP="00EE2DEC">
            <w:pPr>
              <w:tabs>
                <w:tab w:val="left" w:pos="3136"/>
              </w:tabs>
              <w:ind w:left="468" w:hangingChars="200" w:hanging="468"/>
              <w:rPr>
                <w:rFonts w:ascii="HG丸ｺﾞｼｯｸM-PRO" w:eastAsia="HG丸ｺﾞｼｯｸM-PRO" w:hAnsi="HG丸ｺﾞｼｯｸM-PRO" w:cs="Times New Roman"/>
                <w:sz w:val="22"/>
                <w:szCs w:val="22"/>
              </w:rPr>
            </w:pPr>
          </w:p>
          <w:p w:rsidR="00DE3C43" w:rsidRPr="0068388E" w:rsidRDefault="00DE3C43" w:rsidP="00EE2DEC">
            <w:pPr>
              <w:tabs>
                <w:tab w:val="left" w:pos="3128"/>
              </w:tabs>
              <w:ind w:left="234" w:hangingChars="100" w:hanging="234"/>
              <w:rPr>
                <w:rFonts w:ascii="HG丸ｺﾞｼｯｸM-PRO" w:eastAsia="HG丸ｺﾞｼｯｸM-PRO" w:hAnsi="HG丸ｺﾞｼｯｸM-PRO" w:cs="Times New Roman"/>
                <w:sz w:val="22"/>
                <w:szCs w:val="22"/>
              </w:rPr>
            </w:pPr>
            <w:r w:rsidRPr="0068388E">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78720" behindDoc="0" locked="0" layoutInCell="1" allowOverlap="1" wp14:anchorId="5468AEA2" wp14:editId="4F006693">
                      <wp:simplePos x="0" y="0"/>
                      <wp:positionH relativeFrom="margin">
                        <wp:posOffset>497205</wp:posOffset>
                      </wp:positionH>
                      <wp:positionV relativeFrom="paragraph">
                        <wp:posOffset>243205</wp:posOffset>
                      </wp:positionV>
                      <wp:extent cx="1607820" cy="259080"/>
                      <wp:effectExtent l="0" t="0" r="11430" b="266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59080"/>
                              </a:xfrm>
                              <a:prstGeom prst="rect">
                                <a:avLst/>
                              </a:prstGeom>
                              <a:solidFill>
                                <a:srgbClr val="FFFFCC"/>
                              </a:solidFill>
                              <a:ln w="6350">
                                <a:solidFill>
                                  <a:schemeClr val="tx1"/>
                                </a:solidFill>
                                <a:miter lim="800000"/>
                                <a:headEnd/>
                                <a:tailEnd/>
                              </a:ln>
                            </wps:spPr>
                            <wps:txbx>
                              <w:txbxContent>
                                <w:p w:rsidR="00DE3C43" w:rsidRPr="00FD496A" w:rsidRDefault="00DE3C43" w:rsidP="0068388E">
                                  <w:pPr>
                                    <w:snapToGrid w:val="0"/>
                                    <w:rPr>
                                      <w:rFonts w:ascii="ＭＳ ゴシック" w:eastAsia="ＭＳ ゴシック" w:hAnsi="ＭＳ ゴシック"/>
                                    </w:rPr>
                                  </w:pPr>
                                  <w:r>
                                    <w:rPr>
                                      <w:rFonts w:ascii="ＭＳ ゴシック" w:eastAsia="ＭＳ ゴシック" w:hAnsi="ＭＳ ゴシック" w:hint="eastAsia"/>
                                    </w:rPr>
                                    <w:t>ワークシート③使用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0" type="#_x0000_t202" style="position:absolute;left:0;text-align:left;margin-left:39.15pt;margin-top:19.15pt;width:126.6pt;height:20.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" fillcolor="#ffc" strokecolor="black [3213]" strokeweight=".5pt">
                      <v:textbox>
                        <w:txbxContent>
                          <w:p w:rsidR="00DE3C43" w:rsidRPr="00FD496A" w:rsidRDefault="00DE3C43" w:rsidP="0068388E">
                            <w:pPr>
                              <w:snapToGrid w:val="0"/>
                              <w:rPr>
                                <w:rFonts w:ascii="ＭＳ ゴシック" w:eastAsia="ＭＳ ゴシック" w:hAnsi="ＭＳ ゴシック"/>
                              </w:rPr>
                            </w:pPr>
                            <w:r>
                              <w:rPr>
                                <w:rFonts w:ascii="ＭＳ ゴシック" w:eastAsia="ＭＳ ゴシック" w:hAnsi="ＭＳ ゴシック" w:hint="eastAsia"/>
                              </w:rPr>
                              <w:t>ワークシート③使用</w:t>
                            </w:r>
                          </w:p>
                        </w:txbxContent>
                      </v:textbox>
                      <w10:wrap anchorx="margin"/>
                    </v:shape>
                  </w:pict>
                </mc:Fallback>
              </mc:AlternateContent>
            </w:r>
            <w:r>
              <w:rPr>
                <w:rFonts w:ascii="HG丸ｺﾞｼｯｸM-PRO" w:eastAsia="HG丸ｺﾞｼｯｸM-PRO" w:hAnsi="HG丸ｺﾞｼｯｸM-PRO" w:cs="Times New Roman" w:hint="eastAsia"/>
                <w:sz w:val="22"/>
                <w:szCs w:val="22"/>
              </w:rPr>
              <w:t>○</w:t>
            </w:r>
            <w:r w:rsidRPr="0068388E">
              <w:rPr>
                <w:rFonts w:ascii="HG丸ｺﾞｼｯｸM-PRO" w:eastAsia="HG丸ｺﾞｼｯｸM-PRO" w:hAnsi="HG丸ｺﾞｼｯｸM-PRO" w:cs="Times New Roman" w:hint="eastAsia"/>
                <w:sz w:val="22"/>
                <w:szCs w:val="22"/>
              </w:rPr>
              <w:t>帰納法を使って説明しながら提示をする。</w:t>
            </w:r>
          </w:p>
          <w:p w:rsidR="00DE3C43" w:rsidRDefault="00DE3C43" w:rsidP="00EE2DEC">
            <w:pPr>
              <w:tabs>
                <w:tab w:val="left" w:pos="3128"/>
              </w:tabs>
              <w:ind w:left="468" w:hangingChars="200" w:hanging="468"/>
              <w:rPr>
                <w:rFonts w:ascii="HG丸ｺﾞｼｯｸM-PRO" w:eastAsia="HG丸ｺﾞｼｯｸM-PRO" w:hAnsi="HG丸ｺﾞｼｯｸM-PRO" w:cs="Times New Roman"/>
                <w:sz w:val="22"/>
                <w:szCs w:val="22"/>
              </w:rPr>
            </w:pPr>
          </w:p>
          <w:p w:rsidR="00DE3C43" w:rsidRPr="0068388E" w:rsidRDefault="00DE3C43" w:rsidP="00EE2DEC">
            <w:pPr>
              <w:tabs>
                <w:tab w:val="left" w:pos="3128"/>
              </w:tabs>
              <w:ind w:left="234" w:hangingChars="100" w:hanging="234"/>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w:t>
            </w:r>
            <w:r w:rsidRPr="0068388E">
              <w:rPr>
                <w:rFonts w:ascii="HG丸ｺﾞｼｯｸM-PRO" w:eastAsia="HG丸ｺﾞｼｯｸM-PRO" w:hAnsi="HG丸ｺﾞｼｯｸM-PRO" w:cs="Times New Roman" w:hint="eastAsia"/>
                <w:sz w:val="22"/>
                <w:szCs w:val="22"/>
              </w:rPr>
              <w:t>選んだものを結論部分に記入させ、比べて感じたことを比較させまとめさせる。</w:t>
            </w:r>
          </w:p>
        </w:tc>
      </w:tr>
      <w:tr w:rsidR="0068388E" w:rsidRPr="0068388E" w:rsidTr="00841084">
        <w:trPr>
          <w:trHeight w:val="225"/>
        </w:trPr>
        <w:tc>
          <w:tcPr>
            <w:tcW w:w="570" w:type="dxa"/>
            <w:textDirection w:val="tbRlV"/>
            <w:vAlign w:val="center"/>
          </w:tcPr>
          <w:p w:rsidR="0068388E" w:rsidRPr="0068388E" w:rsidRDefault="0068388E" w:rsidP="00EE2DEC">
            <w:pPr>
              <w:suppressAutoHyphens/>
              <w:kinsoku w:val="0"/>
              <w:autoSpaceDE w:val="0"/>
              <w:autoSpaceDN w:val="0"/>
              <w:ind w:left="113" w:right="113"/>
              <w:jc w:val="center"/>
              <w:rPr>
                <w:rFonts w:ascii="HG丸ｺﾞｼｯｸM-PRO" w:eastAsia="HG丸ｺﾞｼｯｸM-PRO" w:hAnsi="HG丸ｺﾞｼｯｸM-PRO" w:cs="Times New Roman"/>
                <w:spacing w:val="6"/>
                <w:sz w:val="22"/>
                <w:szCs w:val="22"/>
              </w:rPr>
            </w:pPr>
            <w:r w:rsidRPr="0068388E">
              <w:rPr>
                <w:rFonts w:ascii="HG丸ｺﾞｼｯｸM-PRO" w:eastAsia="HG丸ｺﾞｼｯｸM-PRO" w:hAnsi="HG丸ｺﾞｼｯｸM-PRO" w:cs="Times New Roman" w:hint="eastAsia"/>
                <w:spacing w:val="6"/>
                <w:sz w:val="22"/>
                <w:szCs w:val="22"/>
              </w:rPr>
              <w:lastRenderedPageBreak/>
              <w:t>まとめ</w:t>
            </w:r>
          </w:p>
        </w:tc>
        <w:tc>
          <w:tcPr>
            <w:tcW w:w="4470" w:type="dxa"/>
          </w:tcPr>
          <w:p w:rsidR="0068388E" w:rsidRPr="0068388E" w:rsidRDefault="0068388E" w:rsidP="00EE2DEC">
            <w:pPr>
              <w:suppressAutoHyphens/>
              <w:kinsoku w:val="0"/>
              <w:autoSpaceDE w:val="0"/>
              <w:autoSpaceDN w:val="0"/>
              <w:jc w:val="left"/>
              <w:rPr>
                <w:rFonts w:ascii="HG丸ｺﾞｼｯｸM-PRO" w:eastAsia="HG丸ｺﾞｼｯｸM-PRO" w:hAnsi="HG丸ｺﾞｼｯｸM-PRO" w:cs="Times New Roman"/>
                <w:sz w:val="22"/>
                <w:szCs w:val="22"/>
              </w:rPr>
            </w:pPr>
            <w:r w:rsidRPr="0068388E">
              <w:rPr>
                <w:rFonts w:ascii="HG丸ｺﾞｼｯｸM-PRO" w:eastAsia="HG丸ｺﾞｼｯｸM-PRO" w:hAnsi="HG丸ｺﾞｼｯｸM-PRO" w:cs="Times New Roman" w:hint="eastAsia"/>
                <w:spacing w:val="6"/>
                <w:sz w:val="22"/>
                <w:szCs w:val="22"/>
              </w:rPr>
              <w:t>５、本日の振り返りを行う。</w:t>
            </w:r>
          </w:p>
        </w:tc>
        <w:tc>
          <w:tcPr>
            <w:tcW w:w="4485" w:type="dxa"/>
          </w:tcPr>
          <w:p w:rsidR="0068388E" w:rsidRPr="0068388E" w:rsidRDefault="00DE3C43" w:rsidP="00EE2DEC">
            <w:pPr>
              <w:ind w:left="234" w:hangingChars="100" w:hanging="234"/>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w:t>
            </w:r>
            <w:r w:rsidR="0068388E" w:rsidRPr="0068388E">
              <w:rPr>
                <w:rFonts w:ascii="HG丸ｺﾞｼｯｸM-PRO" w:eastAsia="HG丸ｺﾞｼｯｸM-PRO" w:hAnsi="HG丸ｺﾞｼｯｸM-PRO" w:cs="Times New Roman" w:hint="eastAsia"/>
                <w:sz w:val="22"/>
                <w:szCs w:val="22"/>
              </w:rPr>
              <w:t>帰納法についての振り返りを中心にさせる。</w:t>
            </w:r>
          </w:p>
          <w:p w:rsidR="0068388E" w:rsidRPr="0068388E" w:rsidRDefault="00DE3C43" w:rsidP="00EE2DEC">
            <w:pPr>
              <w:ind w:left="234" w:hangingChars="100" w:hanging="234"/>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w:t>
            </w:r>
            <w:r w:rsidR="0068388E" w:rsidRPr="0068388E">
              <w:rPr>
                <w:rFonts w:ascii="HG丸ｺﾞｼｯｸM-PRO" w:eastAsia="HG丸ｺﾞｼｯｸM-PRO" w:hAnsi="HG丸ｺﾞｼｯｸM-PRO" w:cs="Times New Roman" w:hint="eastAsia"/>
                <w:sz w:val="22"/>
                <w:szCs w:val="22"/>
              </w:rPr>
              <w:t>次回は「高校の志望理由」について考える生活作文を書くことを予告しておく。</w:t>
            </w:r>
          </w:p>
        </w:tc>
      </w:tr>
    </w:tbl>
    <w:p w:rsidR="00493146" w:rsidRPr="0068388E" w:rsidRDefault="00493146" w:rsidP="00EE2DEC">
      <w:pPr>
        <w:adjustRightInd/>
        <w:ind w:firstLineChars="100" w:firstLine="234"/>
        <w:rPr>
          <w:rFonts w:ascii="HG丸ｺﾞｼｯｸM-PRO" w:eastAsia="HG丸ｺﾞｼｯｸM-PRO" w:hAnsi="HG丸ｺﾞｼｯｸM-PRO"/>
          <w:sz w:val="22"/>
          <w:szCs w:val="22"/>
        </w:rPr>
      </w:pPr>
    </w:p>
    <w:sectPr w:rsidR="00493146" w:rsidRPr="0068388E" w:rsidSect="004F2BB7">
      <w:type w:val="continuous"/>
      <w:pgSz w:w="11907" w:h="16840" w:code="9"/>
      <w:pgMar w:top="1440" w:right="1077" w:bottom="1440" w:left="1077" w:header="720" w:footer="720" w:gutter="0"/>
      <w:pgNumType w:start="1"/>
      <w:cols w:space="720"/>
      <w:noEndnote/>
      <w:docGrid w:type="linesAndChars" w:linePitch="388"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C58" w:rsidRDefault="00640C58">
      <w:r>
        <w:separator/>
      </w:r>
    </w:p>
  </w:endnote>
  <w:endnote w:type="continuationSeparator" w:id="0">
    <w:p w:rsidR="00640C58" w:rsidRDefault="0064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C58" w:rsidRDefault="00640C58">
      <w:r>
        <w:rPr>
          <w:rFonts w:ascii="ＭＳ 明朝" w:cs="Times New Roman"/>
          <w:color w:val="auto"/>
          <w:sz w:val="2"/>
          <w:szCs w:val="2"/>
        </w:rPr>
        <w:continuationSeparator/>
      </w:r>
    </w:p>
  </w:footnote>
  <w:footnote w:type="continuationSeparator" w:id="0">
    <w:p w:rsidR="00640C58" w:rsidRDefault="00640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1705"/>
    <w:multiLevelType w:val="hybridMultilevel"/>
    <w:tmpl w:val="7EF886A0"/>
    <w:lvl w:ilvl="0" w:tplc="4C523C92">
      <w:start w:val="1"/>
      <w:numFmt w:val="decimalEnclosedCircle"/>
      <w:lvlText w:val="%1"/>
      <w:lvlJc w:val="left"/>
      <w:pPr>
        <w:ind w:left="360" w:hanging="360"/>
      </w:pPr>
      <w:rPr>
        <w:rFonts w:cs="Times New Roman" w:hint="default"/>
        <w:sz w:val="16"/>
        <w:szCs w:val="1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8F31B19"/>
    <w:multiLevelType w:val="hybridMultilevel"/>
    <w:tmpl w:val="F5BE44F8"/>
    <w:lvl w:ilvl="0" w:tplc="6CAA2B9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nsid w:val="31F96500"/>
    <w:multiLevelType w:val="hybridMultilevel"/>
    <w:tmpl w:val="8092050C"/>
    <w:lvl w:ilvl="0" w:tplc="BC5805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F432A58"/>
    <w:multiLevelType w:val="hybridMultilevel"/>
    <w:tmpl w:val="A3183966"/>
    <w:lvl w:ilvl="0" w:tplc="71C88C52">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nsid w:val="58A27A6C"/>
    <w:multiLevelType w:val="hybridMultilevel"/>
    <w:tmpl w:val="5E36B39A"/>
    <w:lvl w:ilvl="0" w:tplc="4ED48BF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AFC3EEF"/>
    <w:multiLevelType w:val="hybridMultilevel"/>
    <w:tmpl w:val="355A137C"/>
    <w:lvl w:ilvl="0" w:tplc="2E12CD5E">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B2038D"/>
    <w:multiLevelType w:val="hybridMultilevel"/>
    <w:tmpl w:val="7518972E"/>
    <w:lvl w:ilvl="0" w:tplc="504C0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E5B5703"/>
    <w:multiLevelType w:val="hybridMultilevel"/>
    <w:tmpl w:val="1DE0834A"/>
    <w:lvl w:ilvl="0" w:tplc="864C924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7"/>
  </w:num>
  <w:num w:numId="3">
    <w:abstractNumId w:val="6"/>
  </w:num>
  <w:num w:numId="4">
    <w:abstractNumId w:val="0"/>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88"/>
  <w:hyphenationZone w:val="0"/>
  <w:drawingGridHorizontalSpacing w:val="112"/>
  <w:drawingGridVerticalSpacing w:val="194"/>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FE"/>
    <w:rsid w:val="00014DAE"/>
    <w:rsid w:val="00025810"/>
    <w:rsid w:val="00056319"/>
    <w:rsid w:val="00074502"/>
    <w:rsid w:val="00086930"/>
    <w:rsid w:val="000A0EBF"/>
    <w:rsid w:val="000A5240"/>
    <w:rsid w:val="000A6EBF"/>
    <w:rsid w:val="000B247A"/>
    <w:rsid w:val="000B2F00"/>
    <w:rsid w:val="000D07F7"/>
    <w:rsid w:val="000D4D81"/>
    <w:rsid w:val="000E1760"/>
    <w:rsid w:val="000E270D"/>
    <w:rsid w:val="0011168C"/>
    <w:rsid w:val="001135B6"/>
    <w:rsid w:val="001150D6"/>
    <w:rsid w:val="00135FA7"/>
    <w:rsid w:val="00137B62"/>
    <w:rsid w:val="00146463"/>
    <w:rsid w:val="001505C6"/>
    <w:rsid w:val="00171BD1"/>
    <w:rsid w:val="00175E22"/>
    <w:rsid w:val="001A5EF3"/>
    <w:rsid w:val="001A73BB"/>
    <w:rsid w:val="001B10B3"/>
    <w:rsid w:val="001B2F21"/>
    <w:rsid w:val="001B44B6"/>
    <w:rsid w:val="001C0D49"/>
    <w:rsid w:val="001C3F5D"/>
    <w:rsid w:val="001C6FD2"/>
    <w:rsid w:val="001D2D9D"/>
    <w:rsid w:val="001F09D5"/>
    <w:rsid w:val="001F345C"/>
    <w:rsid w:val="001F541E"/>
    <w:rsid w:val="0021719E"/>
    <w:rsid w:val="002266C9"/>
    <w:rsid w:val="0023425A"/>
    <w:rsid w:val="002502E2"/>
    <w:rsid w:val="00260CAF"/>
    <w:rsid w:val="00260E69"/>
    <w:rsid w:val="0028023B"/>
    <w:rsid w:val="00284AC6"/>
    <w:rsid w:val="002A1B19"/>
    <w:rsid w:val="002C1ACB"/>
    <w:rsid w:val="002D25F3"/>
    <w:rsid w:val="002D38A9"/>
    <w:rsid w:val="002D5737"/>
    <w:rsid w:val="002F6506"/>
    <w:rsid w:val="00301C0E"/>
    <w:rsid w:val="00303540"/>
    <w:rsid w:val="003109B7"/>
    <w:rsid w:val="0034102B"/>
    <w:rsid w:val="00345DF9"/>
    <w:rsid w:val="00347A86"/>
    <w:rsid w:val="003501E3"/>
    <w:rsid w:val="00356564"/>
    <w:rsid w:val="0035749D"/>
    <w:rsid w:val="00363D1E"/>
    <w:rsid w:val="00370ADA"/>
    <w:rsid w:val="00392502"/>
    <w:rsid w:val="003A53EE"/>
    <w:rsid w:val="003B43EE"/>
    <w:rsid w:val="003D5218"/>
    <w:rsid w:val="003E0766"/>
    <w:rsid w:val="003F617F"/>
    <w:rsid w:val="00415A6C"/>
    <w:rsid w:val="00422BEA"/>
    <w:rsid w:val="00431234"/>
    <w:rsid w:val="004419AD"/>
    <w:rsid w:val="00457587"/>
    <w:rsid w:val="00464D33"/>
    <w:rsid w:val="0048247D"/>
    <w:rsid w:val="00493146"/>
    <w:rsid w:val="0049793D"/>
    <w:rsid w:val="004B418D"/>
    <w:rsid w:val="004C4050"/>
    <w:rsid w:val="004F2BB7"/>
    <w:rsid w:val="004F6EB8"/>
    <w:rsid w:val="00502BFD"/>
    <w:rsid w:val="00510139"/>
    <w:rsid w:val="00525AD7"/>
    <w:rsid w:val="00530DE3"/>
    <w:rsid w:val="00564EF2"/>
    <w:rsid w:val="00571A05"/>
    <w:rsid w:val="00573FC4"/>
    <w:rsid w:val="00575E94"/>
    <w:rsid w:val="005D0AB0"/>
    <w:rsid w:val="005D69F5"/>
    <w:rsid w:val="005E0662"/>
    <w:rsid w:val="0060583F"/>
    <w:rsid w:val="0063194B"/>
    <w:rsid w:val="00640C58"/>
    <w:rsid w:val="00645184"/>
    <w:rsid w:val="0065551D"/>
    <w:rsid w:val="0068388E"/>
    <w:rsid w:val="00692FE4"/>
    <w:rsid w:val="006A5418"/>
    <w:rsid w:val="006C15BE"/>
    <w:rsid w:val="006C3039"/>
    <w:rsid w:val="006C5AC1"/>
    <w:rsid w:val="006F36FF"/>
    <w:rsid w:val="00707767"/>
    <w:rsid w:val="0071253E"/>
    <w:rsid w:val="00715BFA"/>
    <w:rsid w:val="00740A51"/>
    <w:rsid w:val="00744AD4"/>
    <w:rsid w:val="00746A4F"/>
    <w:rsid w:val="007518C5"/>
    <w:rsid w:val="0076060C"/>
    <w:rsid w:val="007619FB"/>
    <w:rsid w:val="00765B2E"/>
    <w:rsid w:val="00766275"/>
    <w:rsid w:val="007662B2"/>
    <w:rsid w:val="0077031C"/>
    <w:rsid w:val="00775FE7"/>
    <w:rsid w:val="00785577"/>
    <w:rsid w:val="007A23F2"/>
    <w:rsid w:val="007A7A97"/>
    <w:rsid w:val="007B1EC6"/>
    <w:rsid w:val="007D139D"/>
    <w:rsid w:val="00803BB9"/>
    <w:rsid w:val="00817B85"/>
    <w:rsid w:val="0084033E"/>
    <w:rsid w:val="0084739C"/>
    <w:rsid w:val="00847730"/>
    <w:rsid w:val="0086660B"/>
    <w:rsid w:val="00876835"/>
    <w:rsid w:val="00882CC2"/>
    <w:rsid w:val="008903B8"/>
    <w:rsid w:val="008935E1"/>
    <w:rsid w:val="008A0F5F"/>
    <w:rsid w:val="008E1C6E"/>
    <w:rsid w:val="008F2958"/>
    <w:rsid w:val="00903F41"/>
    <w:rsid w:val="009102B8"/>
    <w:rsid w:val="0091219A"/>
    <w:rsid w:val="00917C40"/>
    <w:rsid w:val="00926BA6"/>
    <w:rsid w:val="0092725B"/>
    <w:rsid w:val="00943DA4"/>
    <w:rsid w:val="00950A96"/>
    <w:rsid w:val="00961F6A"/>
    <w:rsid w:val="00964D21"/>
    <w:rsid w:val="0098123E"/>
    <w:rsid w:val="0098207E"/>
    <w:rsid w:val="00982659"/>
    <w:rsid w:val="009A37AE"/>
    <w:rsid w:val="009A4995"/>
    <w:rsid w:val="009C1D01"/>
    <w:rsid w:val="009E4109"/>
    <w:rsid w:val="009F0907"/>
    <w:rsid w:val="009F7993"/>
    <w:rsid w:val="00A36957"/>
    <w:rsid w:val="00A8418B"/>
    <w:rsid w:val="00A93156"/>
    <w:rsid w:val="00A946FB"/>
    <w:rsid w:val="00A97B1F"/>
    <w:rsid w:val="00AA53E8"/>
    <w:rsid w:val="00AB2E08"/>
    <w:rsid w:val="00AC0D25"/>
    <w:rsid w:val="00AD0B20"/>
    <w:rsid w:val="00AD173A"/>
    <w:rsid w:val="00B10621"/>
    <w:rsid w:val="00B1516C"/>
    <w:rsid w:val="00B33556"/>
    <w:rsid w:val="00B366EF"/>
    <w:rsid w:val="00B54643"/>
    <w:rsid w:val="00B54EA5"/>
    <w:rsid w:val="00B72DDC"/>
    <w:rsid w:val="00B76966"/>
    <w:rsid w:val="00B77781"/>
    <w:rsid w:val="00BA4099"/>
    <w:rsid w:val="00BA4667"/>
    <w:rsid w:val="00BA7EAE"/>
    <w:rsid w:val="00BD60CE"/>
    <w:rsid w:val="00C03B96"/>
    <w:rsid w:val="00C218C6"/>
    <w:rsid w:val="00C2752A"/>
    <w:rsid w:val="00C2755E"/>
    <w:rsid w:val="00C3462D"/>
    <w:rsid w:val="00C45AB3"/>
    <w:rsid w:val="00C566BF"/>
    <w:rsid w:val="00C63CB3"/>
    <w:rsid w:val="00C73D31"/>
    <w:rsid w:val="00C95A7D"/>
    <w:rsid w:val="00CB7D3B"/>
    <w:rsid w:val="00CD2661"/>
    <w:rsid w:val="00CD30BB"/>
    <w:rsid w:val="00CE5322"/>
    <w:rsid w:val="00D01E79"/>
    <w:rsid w:val="00D07CA5"/>
    <w:rsid w:val="00D20836"/>
    <w:rsid w:val="00D4746E"/>
    <w:rsid w:val="00D547E2"/>
    <w:rsid w:val="00D557CB"/>
    <w:rsid w:val="00D6593D"/>
    <w:rsid w:val="00D844E1"/>
    <w:rsid w:val="00DA4368"/>
    <w:rsid w:val="00DB75FC"/>
    <w:rsid w:val="00DB7DC9"/>
    <w:rsid w:val="00DC0786"/>
    <w:rsid w:val="00DC3E40"/>
    <w:rsid w:val="00DE3C43"/>
    <w:rsid w:val="00DE41AA"/>
    <w:rsid w:val="00DE583E"/>
    <w:rsid w:val="00E02341"/>
    <w:rsid w:val="00E33DE2"/>
    <w:rsid w:val="00E639CB"/>
    <w:rsid w:val="00E9711D"/>
    <w:rsid w:val="00EA6BAC"/>
    <w:rsid w:val="00EE2DEC"/>
    <w:rsid w:val="00EE4380"/>
    <w:rsid w:val="00EE5549"/>
    <w:rsid w:val="00F5282D"/>
    <w:rsid w:val="00F77367"/>
    <w:rsid w:val="00F95803"/>
    <w:rsid w:val="00FA0F90"/>
    <w:rsid w:val="00FA1351"/>
    <w:rsid w:val="00FA2B03"/>
    <w:rsid w:val="00FB06D2"/>
    <w:rsid w:val="00FB2368"/>
    <w:rsid w:val="00FB2829"/>
    <w:rsid w:val="00FC0942"/>
    <w:rsid w:val="00FC2C9C"/>
    <w:rsid w:val="00FC5CFE"/>
    <w:rsid w:val="00FF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FE"/>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sid w:val="00175E22"/>
    <w:rPr>
      <w:sz w:val="21"/>
      <w:vertAlign w:val="superscript"/>
    </w:rPr>
  </w:style>
  <w:style w:type="character" w:customStyle="1" w:styleId="a4">
    <w:name w:val="脚注ｴﾘｱ(標準)"/>
    <w:uiPriority w:val="99"/>
    <w:rsid w:val="00175E22"/>
  </w:style>
  <w:style w:type="paragraph" w:styleId="a5">
    <w:name w:val="header"/>
    <w:basedOn w:val="a"/>
    <w:link w:val="a6"/>
    <w:uiPriority w:val="99"/>
    <w:rsid w:val="00FC5CFE"/>
    <w:pPr>
      <w:tabs>
        <w:tab w:val="center" w:pos="4252"/>
        <w:tab w:val="right" w:pos="8504"/>
      </w:tabs>
      <w:snapToGrid w:val="0"/>
    </w:pPr>
  </w:style>
  <w:style w:type="character" w:customStyle="1" w:styleId="a6">
    <w:name w:val="ヘッダー (文字)"/>
    <w:basedOn w:val="a0"/>
    <w:link w:val="a5"/>
    <w:uiPriority w:val="99"/>
    <w:locked/>
    <w:rsid w:val="00FC5CFE"/>
    <w:rPr>
      <w:rFonts w:cs="ＭＳ 明朝"/>
      <w:color w:val="000000"/>
      <w:kern w:val="0"/>
      <w:sz w:val="21"/>
      <w:szCs w:val="21"/>
    </w:rPr>
  </w:style>
  <w:style w:type="paragraph" w:styleId="a7">
    <w:name w:val="footer"/>
    <w:basedOn w:val="a"/>
    <w:link w:val="a8"/>
    <w:uiPriority w:val="99"/>
    <w:rsid w:val="00FC5CFE"/>
    <w:pPr>
      <w:tabs>
        <w:tab w:val="center" w:pos="4252"/>
        <w:tab w:val="right" w:pos="8504"/>
      </w:tabs>
      <w:snapToGrid w:val="0"/>
    </w:pPr>
  </w:style>
  <w:style w:type="character" w:customStyle="1" w:styleId="a8">
    <w:name w:val="フッター (文字)"/>
    <w:basedOn w:val="a0"/>
    <w:link w:val="a7"/>
    <w:uiPriority w:val="99"/>
    <w:locked/>
    <w:rsid w:val="00FC5CFE"/>
    <w:rPr>
      <w:rFonts w:cs="ＭＳ 明朝"/>
      <w:color w:val="000000"/>
      <w:kern w:val="0"/>
      <w:sz w:val="21"/>
      <w:szCs w:val="21"/>
    </w:rPr>
  </w:style>
  <w:style w:type="paragraph" w:styleId="a9">
    <w:name w:val="List Paragraph"/>
    <w:basedOn w:val="a"/>
    <w:uiPriority w:val="99"/>
    <w:qFormat/>
    <w:rsid w:val="00775FE7"/>
    <w:pPr>
      <w:ind w:leftChars="400" w:left="840"/>
    </w:pPr>
  </w:style>
  <w:style w:type="paragraph" w:styleId="aa">
    <w:name w:val="Balloon Text"/>
    <w:basedOn w:val="a"/>
    <w:link w:val="ab"/>
    <w:uiPriority w:val="99"/>
    <w:semiHidden/>
    <w:rsid w:val="00370ADA"/>
    <w:rPr>
      <w:rFonts w:ascii="游ゴシック Light" w:eastAsia="游ゴシック Light" w:hAnsi="游ゴシック Light" w:cs="Times New Roman"/>
      <w:sz w:val="18"/>
      <w:szCs w:val="18"/>
    </w:rPr>
  </w:style>
  <w:style w:type="character" w:customStyle="1" w:styleId="ab">
    <w:name w:val="吹き出し (文字)"/>
    <w:basedOn w:val="a0"/>
    <w:link w:val="aa"/>
    <w:uiPriority w:val="99"/>
    <w:semiHidden/>
    <w:locked/>
    <w:rsid w:val="00370ADA"/>
    <w:rPr>
      <w:rFonts w:ascii="游ゴシック Light" w:eastAsia="游ゴシック Light" w:hAnsi="游ゴシック Light"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FE"/>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sid w:val="00175E22"/>
    <w:rPr>
      <w:sz w:val="21"/>
      <w:vertAlign w:val="superscript"/>
    </w:rPr>
  </w:style>
  <w:style w:type="character" w:customStyle="1" w:styleId="a4">
    <w:name w:val="脚注ｴﾘｱ(標準)"/>
    <w:uiPriority w:val="99"/>
    <w:rsid w:val="00175E22"/>
  </w:style>
  <w:style w:type="paragraph" w:styleId="a5">
    <w:name w:val="header"/>
    <w:basedOn w:val="a"/>
    <w:link w:val="a6"/>
    <w:uiPriority w:val="99"/>
    <w:rsid w:val="00FC5CFE"/>
    <w:pPr>
      <w:tabs>
        <w:tab w:val="center" w:pos="4252"/>
        <w:tab w:val="right" w:pos="8504"/>
      </w:tabs>
      <w:snapToGrid w:val="0"/>
    </w:pPr>
  </w:style>
  <w:style w:type="character" w:customStyle="1" w:styleId="a6">
    <w:name w:val="ヘッダー (文字)"/>
    <w:basedOn w:val="a0"/>
    <w:link w:val="a5"/>
    <w:uiPriority w:val="99"/>
    <w:locked/>
    <w:rsid w:val="00FC5CFE"/>
    <w:rPr>
      <w:rFonts w:cs="ＭＳ 明朝"/>
      <w:color w:val="000000"/>
      <w:kern w:val="0"/>
      <w:sz w:val="21"/>
      <w:szCs w:val="21"/>
    </w:rPr>
  </w:style>
  <w:style w:type="paragraph" w:styleId="a7">
    <w:name w:val="footer"/>
    <w:basedOn w:val="a"/>
    <w:link w:val="a8"/>
    <w:uiPriority w:val="99"/>
    <w:rsid w:val="00FC5CFE"/>
    <w:pPr>
      <w:tabs>
        <w:tab w:val="center" w:pos="4252"/>
        <w:tab w:val="right" w:pos="8504"/>
      </w:tabs>
      <w:snapToGrid w:val="0"/>
    </w:pPr>
  </w:style>
  <w:style w:type="character" w:customStyle="1" w:styleId="a8">
    <w:name w:val="フッター (文字)"/>
    <w:basedOn w:val="a0"/>
    <w:link w:val="a7"/>
    <w:uiPriority w:val="99"/>
    <w:locked/>
    <w:rsid w:val="00FC5CFE"/>
    <w:rPr>
      <w:rFonts w:cs="ＭＳ 明朝"/>
      <w:color w:val="000000"/>
      <w:kern w:val="0"/>
      <w:sz w:val="21"/>
      <w:szCs w:val="21"/>
    </w:rPr>
  </w:style>
  <w:style w:type="paragraph" w:styleId="a9">
    <w:name w:val="List Paragraph"/>
    <w:basedOn w:val="a"/>
    <w:uiPriority w:val="99"/>
    <w:qFormat/>
    <w:rsid w:val="00775FE7"/>
    <w:pPr>
      <w:ind w:leftChars="400" w:left="840"/>
    </w:pPr>
  </w:style>
  <w:style w:type="paragraph" w:styleId="aa">
    <w:name w:val="Balloon Text"/>
    <w:basedOn w:val="a"/>
    <w:link w:val="ab"/>
    <w:uiPriority w:val="99"/>
    <w:semiHidden/>
    <w:rsid w:val="00370ADA"/>
    <w:rPr>
      <w:rFonts w:ascii="游ゴシック Light" w:eastAsia="游ゴシック Light" w:hAnsi="游ゴシック Light" w:cs="Times New Roman"/>
      <w:sz w:val="18"/>
      <w:szCs w:val="18"/>
    </w:rPr>
  </w:style>
  <w:style w:type="character" w:customStyle="1" w:styleId="ab">
    <w:name w:val="吹き出し (文字)"/>
    <w:basedOn w:val="a0"/>
    <w:link w:val="aa"/>
    <w:uiPriority w:val="99"/>
    <w:semiHidden/>
    <w:locked/>
    <w:rsid w:val="00370ADA"/>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1019</Words>
  <Characters>109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宝塚市立南ひばりガ丘中学校</vt:lpstr>
    </vt:vector>
  </TitlesOfParts>
  <Company>宝塚市教育委員会</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宝塚市立南ひばりガ丘中学校</dc:title>
  <dc:subject/>
  <dc:creator>宝塚市教育委員会</dc:creator>
  <cp:keywords/>
  <dc:description/>
  <cp:lastModifiedBy>兵庫県</cp:lastModifiedBy>
  <cp:revision>15</cp:revision>
  <cp:lastPrinted>2018-03-30T04:50:00Z</cp:lastPrinted>
  <dcterms:created xsi:type="dcterms:W3CDTF">2018-03-11T13:51:00Z</dcterms:created>
  <dcterms:modified xsi:type="dcterms:W3CDTF">2018-03-30T04:51:00Z</dcterms:modified>
</cp:coreProperties>
</file>