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62" w:rsidRDefault="00AD0F62" w:rsidP="00AF1DEF">
      <w:pPr>
        <w:ind w:rightChars="100" w:right="210"/>
        <w:jc w:val="center"/>
        <w:rPr>
          <w:rFonts w:ascii="ＭＳ ゴシック" w:eastAsia="ＭＳ ゴシック" w:hAnsi="ＭＳ ゴシック"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3088" behindDoc="0" locked="0" layoutInCell="1" allowOverlap="1" wp14:anchorId="5C909547" wp14:editId="31BBA97F">
                <wp:simplePos x="0" y="0"/>
                <wp:positionH relativeFrom="column">
                  <wp:posOffset>-5715</wp:posOffset>
                </wp:positionH>
                <wp:positionV relativeFrom="paragraph">
                  <wp:posOffset>153035</wp:posOffset>
                </wp:positionV>
                <wp:extent cx="6448425" cy="12287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448425" cy="12287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AD0F62" w:rsidRPr="00646099" w:rsidRDefault="00AD0F62" w:rsidP="00AD0F62">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AD0F62" w:rsidRPr="00646099" w:rsidRDefault="00AD0F62" w:rsidP="00AD0F62">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AD0F62">
                              <w:rPr>
                                <w:rFonts w:ascii="HG丸ｺﾞｼｯｸM-PRO" w:eastAsia="HG丸ｺﾞｼｯｸM-PRO" w:hAnsi="HG丸ｺﾞｼｯｸM-PRO" w:hint="eastAsia"/>
                              </w:rPr>
                              <w:t>商が１より小さくなる等分除の場面で、除法が用いられることを理解すること</w:t>
                            </w:r>
                            <w:r w:rsidRPr="00646099">
                              <w:rPr>
                                <w:rFonts w:ascii="HG丸ｺﾞｼｯｸM-PRO" w:eastAsia="HG丸ｺﾞｼｯｸM-PRO" w:hAnsi="HG丸ｺﾞｼｯｸM-PRO" w:hint="eastAsia"/>
                              </w:rPr>
                              <w:t>ができない</w:t>
                            </w:r>
                          </w:p>
                          <w:p w:rsidR="00AD0F62" w:rsidRDefault="00AD0F62" w:rsidP="00AD0F62">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AD0F62" w:rsidRPr="00646099" w:rsidRDefault="00AD0F62" w:rsidP="00AD0F62">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問題文や線分図、式を行き来させ、解答の見当を付けたり、妥当性について見直したりできるようにする。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12.05pt;width:507.7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" fillcolor="#ffc" strokeweight=".5pt">
                <v:textbox>
                  <w:txbxContent>
                    <w:p w:rsidR="00AD0F62" w:rsidRPr="00646099" w:rsidRDefault="00AD0F62" w:rsidP="00AD0F62">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AD0F62" w:rsidRPr="00646099" w:rsidRDefault="00AD0F62" w:rsidP="00AD0F62">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AD0F62">
                        <w:rPr>
                          <w:rFonts w:ascii="HG丸ｺﾞｼｯｸM-PRO" w:eastAsia="HG丸ｺﾞｼｯｸM-PRO" w:hAnsi="HG丸ｺﾞｼｯｸM-PRO" w:hint="eastAsia"/>
                        </w:rPr>
                        <w:t>商が１より小さくなる等分除の場面で、除法が用いられることを理解すること</w:t>
                      </w:r>
                      <w:r w:rsidRPr="00646099">
                        <w:rPr>
                          <w:rFonts w:ascii="HG丸ｺﾞｼｯｸM-PRO" w:eastAsia="HG丸ｺﾞｼｯｸM-PRO" w:hAnsi="HG丸ｺﾞｼｯｸM-PRO" w:hint="eastAsia"/>
                        </w:rPr>
                        <w:t>ができない</w:t>
                      </w:r>
                    </w:p>
                    <w:p w:rsidR="00AD0F62" w:rsidRDefault="00AD0F62" w:rsidP="00AD0F62">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AD0F62" w:rsidRPr="00646099" w:rsidRDefault="00AD0F62" w:rsidP="00AD0F62">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問題文や線分図、式を行き来させ、解答の見当を付けたり、妥当性について見直したりできるようにする。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14:anchorId="7529BAC5" wp14:editId="5CEF1F4C">
                <wp:simplePos x="0" y="0"/>
                <wp:positionH relativeFrom="column">
                  <wp:posOffset>4804410</wp:posOffset>
                </wp:positionH>
                <wp:positionV relativeFrom="paragraph">
                  <wp:posOffset>-332740</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E2" w:rsidRDefault="001078E2" w:rsidP="001078E2">
                            <w:pPr>
                              <w:jc w:val="center"/>
                              <w:rPr>
                                <w:rFonts w:ascii="ＭＳ ゴシック" w:eastAsia="ＭＳ ゴシック" w:hAnsi="ＭＳ ゴシック"/>
                              </w:rPr>
                            </w:pPr>
                            <w:r>
                              <w:rPr>
                                <w:rFonts w:ascii="ＭＳ ゴシック" w:eastAsia="ＭＳ ゴシック" w:hAnsi="ＭＳ ゴシック" w:hint="eastAsia"/>
                              </w:rPr>
                              <w:t>指導事例集ｐ．５５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27" type="#_x0000_t202" style="position:absolute;left:0;text-align:left;margin-left:378.3pt;margin-top:-26.2pt;width:125.2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" fillcolor="#cff" strokeweight=".5pt">
                <v:textbox>
                  <w:txbxContent>
                    <w:p w:rsidR="001078E2" w:rsidRDefault="001078E2" w:rsidP="001078E2">
                      <w:pPr>
                        <w:jc w:val="center"/>
                        <w:rPr>
                          <w:rFonts w:ascii="ＭＳ ゴシック" w:eastAsia="ＭＳ ゴシック" w:hAnsi="ＭＳ ゴシック"/>
                        </w:rPr>
                      </w:pPr>
                      <w:r>
                        <w:rPr>
                          <w:rFonts w:ascii="ＭＳ ゴシック" w:eastAsia="ＭＳ ゴシック" w:hAnsi="ＭＳ ゴシック" w:hint="eastAsia"/>
                        </w:rPr>
                        <w:t>指導事例集ｐ．５５</w:t>
                      </w:r>
                    </w:p>
                  </w:txbxContent>
                </v:textbox>
              </v:shape>
            </w:pict>
          </mc:Fallback>
        </mc:AlternateContent>
      </w:r>
    </w:p>
    <w:p w:rsidR="00AD0F62" w:rsidRDefault="00AD0F62" w:rsidP="00AF1DEF">
      <w:pPr>
        <w:ind w:rightChars="100" w:right="210"/>
        <w:jc w:val="center"/>
        <w:rPr>
          <w:rFonts w:ascii="ＭＳ ゴシック" w:eastAsia="ＭＳ ゴシック" w:hAnsi="ＭＳ ゴシック" w:hint="eastAsia"/>
          <w:sz w:val="24"/>
          <w:szCs w:val="21"/>
        </w:rPr>
      </w:pPr>
    </w:p>
    <w:p w:rsidR="00AD0F62" w:rsidRDefault="00AD0F62" w:rsidP="00AF1DEF">
      <w:pPr>
        <w:ind w:rightChars="100" w:right="210"/>
        <w:jc w:val="center"/>
        <w:rPr>
          <w:rFonts w:ascii="ＭＳ ゴシック" w:eastAsia="ＭＳ ゴシック" w:hAnsi="ＭＳ ゴシック" w:hint="eastAsia"/>
          <w:sz w:val="24"/>
          <w:szCs w:val="21"/>
        </w:rPr>
      </w:pPr>
    </w:p>
    <w:p w:rsidR="00AD0F62" w:rsidRDefault="00AD0F62" w:rsidP="00AF1DEF">
      <w:pPr>
        <w:ind w:rightChars="100" w:right="210"/>
        <w:jc w:val="center"/>
        <w:rPr>
          <w:rFonts w:ascii="ＭＳ ゴシック" w:eastAsia="ＭＳ ゴシック" w:hAnsi="ＭＳ ゴシック" w:hint="eastAsia"/>
          <w:sz w:val="24"/>
          <w:szCs w:val="21"/>
        </w:rPr>
      </w:pPr>
    </w:p>
    <w:p w:rsidR="00AD0F62" w:rsidRDefault="00AD0F62" w:rsidP="00AF1DEF">
      <w:pPr>
        <w:ind w:rightChars="100" w:right="210"/>
        <w:jc w:val="center"/>
        <w:rPr>
          <w:rFonts w:ascii="ＭＳ ゴシック" w:eastAsia="ＭＳ ゴシック" w:hAnsi="ＭＳ ゴシック" w:hint="eastAsia"/>
          <w:sz w:val="24"/>
          <w:szCs w:val="21"/>
        </w:rPr>
      </w:pPr>
    </w:p>
    <w:p w:rsidR="00AD0F62" w:rsidRDefault="00AD0F62" w:rsidP="00AF1DEF">
      <w:pPr>
        <w:ind w:rightChars="100" w:right="210"/>
        <w:jc w:val="center"/>
        <w:rPr>
          <w:rFonts w:ascii="ＭＳ ゴシック" w:eastAsia="ＭＳ ゴシック" w:hAnsi="ＭＳ ゴシック" w:hint="eastAsia"/>
          <w:sz w:val="24"/>
          <w:szCs w:val="21"/>
        </w:rPr>
      </w:pPr>
    </w:p>
    <w:p w:rsidR="00AD0F62" w:rsidRDefault="00AD0F62" w:rsidP="00AF1DEF">
      <w:pPr>
        <w:ind w:rightChars="100" w:right="210"/>
        <w:jc w:val="center"/>
        <w:rPr>
          <w:rFonts w:ascii="ＭＳ ゴシック" w:eastAsia="ＭＳ ゴシック" w:hAnsi="ＭＳ ゴシック" w:hint="eastAsia"/>
          <w:sz w:val="24"/>
          <w:szCs w:val="21"/>
        </w:rPr>
      </w:pPr>
    </w:p>
    <w:p w:rsidR="00F91434" w:rsidRPr="00AD0F62" w:rsidRDefault="00AD0F62" w:rsidP="00AD0F62">
      <w:pPr>
        <w:ind w:rightChars="100" w:right="210"/>
        <w:rPr>
          <w:rFonts w:ascii="HG丸ｺﾞｼｯｸM-PRO" w:eastAsia="HG丸ｺﾞｼｯｸM-PRO" w:hAnsi="HG丸ｺﾞｼｯｸM-PRO"/>
          <w:szCs w:val="21"/>
        </w:rPr>
      </w:pPr>
      <w:r w:rsidRPr="00AD0F62">
        <w:rPr>
          <w:rFonts w:ascii="HG丸ｺﾞｼｯｸM-PRO" w:eastAsia="HG丸ｺﾞｼｯｸM-PRO" w:hAnsi="HG丸ｺﾞｼｯｸM-PRO" w:hint="eastAsia"/>
          <w:szCs w:val="21"/>
        </w:rPr>
        <w:t xml:space="preserve">１　学年・単元名　　</w:t>
      </w:r>
      <w:r w:rsidR="00024575" w:rsidRPr="00AD0F62">
        <w:rPr>
          <w:rFonts w:ascii="HG丸ｺﾞｼｯｸM-PRO" w:eastAsia="HG丸ｺﾞｼｯｸM-PRO" w:hAnsi="HG丸ｺﾞｼｯｸM-PRO" w:hint="eastAsia"/>
          <w:szCs w:val="21"/>
        </w:rPr>
        <w:t>第</w:t>
      </w:r>
      <w:r w:rsidR="00DC310B" w:rsidRPr="00AD0F62">
        <w:rPr>
          <w:rFonts w:ascii="HG丸ｺﾞｼｯｸM-PRO" w:eastAsia="HG丸ｺﾞｼｯｸM-PRO" w:hAnsi="HG丸ｺﾞｼｯｸM-PRO" w:hint="eastAsia"/>
          <w:szCs w:val="21"/>
        </w:rPr>
        <w:t>４</w:t>
      </w:r>
      <w:r w:rsidR="00103F57" w:rsidRPr="00AD0F62">
        <w:rPr>
          <w:rFonts w:ascii="HG丸ｺﾞｼｯｸM-PRO" w:eastAsia="HG丸ｺﾞｼｯｸM-PRO" w:hAnsi="HG丸ｺﾞｼｯｸM-PRO" w:hint="eastAsia"/>
          <w:szCs w:val="21"/>
        </w:rPr>
        <w:t xml:space="preserve">学年　</w:t>
      </w:r>
      <w:r w:rsidR="00DC310B" w:rsidRPr="00AD0F62">
        <w:rPr>
          <w:rFonts w:ascii="HG丸ｺﾞｼｯｸM-PRO" w:eastAsia="HG丸ｺﾞｼｯｸM-PRO" w:hAnsi="HG丸ｺﾞｼｯｸM-PRO" w:hint="eastAsia"/>
          <w:szCs w:val="21"/>
        </w:rPr>
        <w:t>小数÷整数</w:t>
      </w:r>
      <w:r w:rsidR="00044809" w:rsidRPr="00AD0F62">
        <w:rPr>
          <w:rFonts w:ascii="HG丸ｺﾞｼｯｸM-PRO" w:eastAsia="HG丸ｺﾞｼｯｸM-PRO" w:hAnsi="HG丸ｺﾞｼｯｸM-PRO" w:hint="eastAsia"/>
          <w:szCs w:val="21"/>
        </w:rPr>
        <w:t>（</w:t>
      </w:r>
      <w:r w:rsidR="008A761C" w:rsidRPr="00AD0F62">
        <w:rPr>
          <w:rFonts w:ascii="HG丸ｺﾞｼｯｸM-PRO" w:eastAsia="HG丸ｺﾞｼｯｸM-PRO" w:hAnsi="HG丸ｺﾞｼｯｸM-PRO" w:hint="eastAsia"/>
          <w:szCs w:val="21"/>
        </w:rPr>
        <w:t>数と計算</w:t>
      </w:r>
      <w:r w:rsidR="00044809" w:rsidRPr="00AD0F62">
        <w:rPr>
          <w:rFonts w:ascii="HG丸ｺﾞｼｯｸM-PRO" w:eastAsia="HG丸ｺﾞｼｯｸM-PRO" w:hAnsi="HG丸ｺﾞｼｯｸM-PRO" w:hint="eastAsia"/>
          <w:szCs w:val="21"/>
        </w:rPr>
        <w:t>領域）</w:t>
      </w:r>
      <w:bookmarkStart w:id="0" w:name="_GoBack"/>
      <w:bookmarkEnd w:id="0"/>
    </w:p>
    <w:p w:rsidR="00AF1DEF" w:rsidRDefault="00AF1DEF" w:rsidP="00F91434">
      <w:pPr>
        <w:ind w:leftChars="100" w:left="210" w:rightChars="100" w:right="210"/>
        <w:rPr>
          <w:rFonts w:ascii="HG丸ｺﾞｼｯｸM-PRO" w:eastAsia="HG丸ｺﾞｼｯｸM-PRO" w:hAnsi="HG丸ｺﾞｼｯｸM-PRO"/>
          <w:szCs w:val="21"/>
        </w:rPr>
      </w:pPr>
    </w:p>
    <w:p w:rsidR="00F91434" w:rsidRPr="004923F5" w:rsidRDefault="00AD0F62"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314650" w:rsidRPr="00314650" w:rsidRDefault="00314650" w:rsidP="00487AAE">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10B" w:rsidRPr="00DC310B">
        <w:rPr>
          <w:rFonts w:ascii="HG丸ｺﾞｼｯｸM-PRO" w:eastAsia="HG丸ｺﾞｼｯｸM-PRO" w:hAnsi="HG丸ｺﾞｼｯｸM-PRO" w:hint="eastAsia"/>
          <w:szCs w:val="21"/>
        </w:rPr>
        <w:t>小数の仕組みや計算のきまりを用いて、（小数）×（整数）や（小数）÷（整数）の計算の仕方を考えようとしている。</w:t>
      </w:r>
      <w:r w:rsidR="00DC310B">
        <w:rPr>
          <w:rFonts w:ascii="HG丸ｺﾞｼｯｸM-PRO" w:eastAsia="HG丸ｺﾞｼｯｸM-PRO" w:hAnsi="HG丸ｺﾞｼｯｸM-PRO" w:hint="eastAsia"/>
          <w:szCs w:val="21"/>
        </w:rPr>
        <w:t xml:space="preserve">　　　　　　　　　　　　　　　　　　　　　</w:t>
      </w:r>
      <w:r w:rsidR="00487AAE">
        <w:rPr>
          <w:rFonts w:ascii="HG丸ｺﾞｼｯｸM-PRO" w:eastAsia="HG丸ｺﾞｼｯｸM-PRO" w:hAnsi="HG丸ｺﾞｼｯｸM-PRO" w:hint="eastAsia"/>
          <w:szCs w:val="21"/>
        </w:rPr>
        <w:t xml:space="preserve">　　</w:t>
      </w:r>
      <w:r w:rsidR="00DC310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【関心・意欲・態度】</w:t>
      </w:r>
    </w:p>
    <w:p w:rsidR="00314650" w:rsidRPr="00314650" w:rsidRDefault="00314650" w:rsidP="00487AAE">
      <w:pPr>
        <w:ind w:leftChars="100" w:left="420" w:hangingChars="100" w:hanging="210"/>
        <w:mirrorIndent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10B" w:rsidRPr="00DC310B">
        <w:rPr>
          <w:rFonts w:ascii="HG丸ｺﾞｼｯｸM-PRO" w:eastAsia="HG丸ｺﾞｼｯｸM-PRO" w:hAnsi="HG丸ｺﾞｼｯｸM-PRO" w:hint="eastAsia"/>
          <w:szCs w:val="21"/>
        </w:rPr>
        <w:t>（小数）×（整数）や（小数）÷（整数）の計算の意味やその仕方について、整数の場合をもとにしたり、小数の仕組みや計算のきまりなどをもとに考えることができる。</w:t>
      </w:r>
      <w:r w:rsidR="00DC310B">
        <w:rPr>
          <w:rFonts w:ascii="HG丸ｺﾞｼｯｸM-PRO" w:eastAsia="HG丸ｺﾞｼｯｸM-PRO" w:hAnsi="HG丸ｺﾞｼｯｸM-PRO" w:hint="eastAsia"/>
          <w:szCs w:val="21"/>
        </w:rPr>
        <w:t xml:space="preserve"> </w:t>
      </w:r>
      <w:r w:rsidR="00487AAE">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【数学的な考え方】</w:t>
      </w:r>
    </w:p>
    <w:p w:rsidR="00314650" w:rsidRPr="00314650" w:rsidRDefault="00314650" w:rsidP="00487AAE">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10B" w:rsidRPr="00DC310B">
        <w:rPr>
          <w:rFonts w:ascii="HG丸ｺﾞｼｯｸM-PRO" w:eastAsia="HG丸ｺﾞｼｯｸM-PRO" w:hAnsi="HG丸ｺﾞｼｯｸM-PRO" w:hint="eastAsia"/>
          <w:szCs w:val="21"/>
        </w:rPr>
        <w:t xml:space="preserve">（小数）×（整数）や（小数）÷（整数）の計算ができる。　</w:t>
      </w:r>
      <w:r w:rsidR="00DC310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 xml:space="preserve">　</w:t>
      </w:r>
      <w:r w:rsidR="00487AAE">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w:t>
      </w:r>
      <w:r w:rsidR="00487AAE">
        <w:rPr>
          <w:rFonts w:ascii="HG丸ｺﾞｼｯｸM-PRO" w:eastAsia="HG丸ｺﾞｼｯｸM-PRO" w:hAnsi="HG丸ｺﾞｼｯｸM-PRO" w:hint="eastAsia"/>
          <w:szCs w:val="21"/>
        </w:rPr>
        <w:t>技能</w:t>
      </w:r>
      <w:r w:rsidRPr="00314650">
        <w:rPr>
          <w:rFonts w:ascii="HG丸ｺﾞｼｯｸM-PRO" w:eastAsia="HG丸ｺﾞｼｯｸM-PRO" w:hAnsi="HG丸ｺﾞｼｯｸM-PRO" w:hint="eastAsia"/>
          <w:szCs w:val="21"/>
        </w:rPr>
        <w:t>】</w:t>
      </w:r>
    </w:p>
    <w:p w:rsidR="00236363" w:rsidRPr="00DC310B" w:rsidRDefault="00314650" w:rsidP="00487AAE">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C310B" w:rsidRPr="00DC310B">
        <w:rPr>
          <w:rFonts w:ascii="HG丸ｺﾞｼｯｸM-PRO" w:eastAsia="HG丸ｺﾞｼｯｸM-PRO" w:hAnsi="HG丸ｺﾞｼｯｸM-PRO" w:hint="eastAsia"/>
          <w:szCs w:val="21"/>
        </w:rPr>
        <w:t>（小数）×（整数）や（小数）÷（整数）の計算の意味やその仕方を理解する。</w:t>
      </w:r>
      <w:r w:rsidR="00487AAE">
        <w:rPr>
          <w:rFonts w:ascii="HG丸ｺﾞｼｯｸM-PRO" w:eastAsia="HG丸ｺﾞｼｯｸM-PRO" w:hAnsi="HG丸ｺﾞｼｯｸM-PRO" w:hint="eastAsia"/>
          <w:szCs w:val="21"/>
        </w:rPr>
        <w:t xml:space="preserve"> </w:t>
      </w:r>
      <w:r w:rsidR="00DC310B" w:rsidRPr="00DC310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【知識・理解】</w:t>
      </w:r>
    </w:p>
    <w:p w:rsidR="00DC310B" w:rsidRDefault="00E36860"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25678438" wp14:editId="0F48138A">
                <wp:simplePos x="0" y="0"/>
                <wp:positionH relativeFrom="column">
                  <wp:posOffset>1146810</wp:posOffset>
                </wp:positionH>
                <wp:positionV relativeFrom="paragraph">
                  <wp:posOffset>110490</wp:posOffset>
                </wp:positionV>
                <wp:extent cx="17716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E36860" w:rsidRPr="007C01B1" w:rsidRDefault="00E36860" w:rsidP="00E36860">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0.3pt;margin-top:8.7pt;width:139.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" fillcolor="#fff2cc" strokeweight=".5pt">
                <v:textbox>
                  <w:txbxContent>
                    <w:p w:rsidR="00E36860" w:rsidRPr="007C01B1" w:rsidRDefault="00E36860" w:rsidP="00E36860">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v:textbox>
              </v:shape>
            </w:pict>
          </mc:Fallback>
        </mc:AlternateContent>
      </w:r>
    </w:p>
    <w:p w:rsidR="00F91434" w:rsidRPr="00AB468C" w:rsidRDefault="00AD0F62"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91434" w:rsidRPr="00AB468C">
        <w:rPr>
          <w:rFonts w:ascii="HG丸ｺﾞｼｯｸM-PRO" w:eastAsia="HG丸ｺﾞｼｯｸM-PRO" w:hAnsi="HG丸ｺﾞｼｯｸM-PRO" w:hint="eastAsia"/>
          <w:szCs w:val="21"/>
        </w:rPr>
        <w:t xml:space="preserve">　単元の内容</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（１</w:t>
      </w:r>
      <w:r w:rsidRPr="00DC310B">
        <w:rPr>
          <w:rFonts w:ascii="HG丸ｺﾞｼｯｸM-PRO" w:eastAsia="HG丸ｺﾞｼｯｸM-PRO" w:hAnsi="HG丸ｺﾞｼｯｸM-PRO"/>
          <w:szCs w:val="21"/>
        </w:rPr>
        <w:t>/１０の位までの小数）÷（１位数）の計算の仕方</w:t>
      </w:r>
    </w:p>
    <w:p w:rsidR="00DC310B" w:rsidRPr="006F469C" w:rsidRDefault="00DC310B" w:rsidP="006F469C">
      <w:pPr>
        <w:ind w:rightChars="100" w:right="210" w:firstLineChars="100" w:firstLine="211"/>
        <w:rPr>
          <w:rFonts w:ascii="HG丸ｺﾞｼｯｸM-PRO" w:eastAsia="HG丸ｺﾞｼｯｸM-PRO" w:hAnsi="HG丸ｺﾞｼｯｸM-PRO"/>
          <w:b/>
          <w:szCs w:val="21"/>
        </w:rPr>
      </w:pPr>
      <w:r w:rsidRPr="006F469C">
        <w:rPr>
          <w:rFonts w:ascii="HG丸ｺﾞｼｯｸM-PRO" w:eastAsia="HG丸ｺﾞｼｯｸM-PRO" w:hAnsi="HG丸ｺﾞｼｯｸM-PRO" w:hint="eastAsia"/>
          <w:b/>
          <w:szCs w:val="21"/>
        </w:rPr>
        <w:t>・（整数、小数）÷（整数）で、単位を落として考える場合</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 xml:space="preserve">（小数）÷（１位数）の筆算　　　　　　　　　</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同上で、商が純小数のもの</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 xml:space="preserve">（小数）÷（２位数）の筆算　　　</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あまりのある場合の筆算</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わり進む場合の筆算</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商を概数で表す場合の筆算</w:t>
      </w:r>
    </w:p>
    <w:p w:rsid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C310B">
        <w:rPr>
          <w:rFonts w:ascii="HG丸ｺﾞｼｯｸM-PRO" w:eastAsia="HG丸ｺﾞｼｯｸM-PRO" w:hAnsi="HG丸ｺﾞｼｯｸM-PRO" w:hint="eastAsia"/>
          <w:szCs w:val="21"/>
        </w:rPr>
        <w:t>小数倍の意味</w:t>
      </w:r>
    </w:p>
    <w:p w:rsidR="00DC310B" w:rsidRDefault="00DC310B" w:rsidP="00DC310B">
      <w:pPr>
        <w:ind w:rightChars="100" w:right="210"/>
        <w:rPr>
          <w:rFonts w:ascii="HG丸ｺﾞｼｯｸM-PRO" w:eastAsia="HG丸ｺﾞｼｯｸM-PRO" w:hAnsi="HG丸ｺﾞｼｯｸM-PRO"/>
          <w:szCs w:val="21"/>
        </w:rPr>
      </w:pPr>
    </w:p>
    <w:p w:rsidR="00F91434" w:rsidRPr="00AB468C" w:rsidRDefault="00AD0F62" w:rsidP="00DC310B">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AB468C">
        <w:rPr>
          <w:rFonts w:ascii="HG丸ｺﾞｼｯｸM-PRO" w:eastAsia="HG丸ｺﾞｼｯｸM-PRO" w:hAnsi="HG丸ｺﾞｼｯｸM-PRO" w:hint="eastAsia"/>
          <w:szCs w:val="21"/>
        </w:rPr>
        <w:t xml:space="preserve">　本時の目標</w:t>
      </w:r>
    </w:p>
    <w:p w:rsidR="008846E2" w:rsidRPr="00AB468C" w:rsidRDefault="006938C1" w:rsidP="00DC310B">
      <w:pPr>
        <w:pStyle w:val="Web"/>
        <w:kinsoku w:val="0"/>
        <w:overflowPunct w:val="0"/>
        <w:spacing w:before="0" w:beforeAutospacing="0" w:after="0" w:afterAutospacing="0"/>
        <w:ind w:left="210" w:hangingChars="100" w:hanging="210"/>
        <w:jc w:val="both"/>
        <w:textAlignment w:val="baseline"/>
        <w:rPr>
          <w:rFonts w:ascii="HG丸ｺﾞｼｯｸM-PRO" w:eastAsia="HG丸ｺﾞｼｯｸM-PRO" w:hAnsi="HG丸ｺﾞｼｯｸM-PRO"/>
          <w:sz w:val="21"/>
          <w:szCs w:val="21"/>
        </w:rPr>
      </w:pPr>
      <w:r w:rsidRPr="00AB468C">
        <w:rPr>
          <w:rFonts w:ascii="HG丸ｺﾞｼｯｸM-PRO" w:eastAsia="HG丸ｺﾞｼｯｸM-PRO" w:hAnsi="HG丸ｺﾞｼｯｸM-PRO" w:hint="eastAsia"/>
          <w:sz w:val="21"/>
          <w:szCs w:val="21"/>
        </w:rPr>
        <w:t xml:space="preserve">　</w:t>
      </w:r>
      <w:r w:rsidR="00DC310B">
        <w:rPr>
          <w:rFonts w:ascii="HG丸ｺﾞｼｯｸM-PRO" w:eastAsia="HG丸ｺﾞｼｯｸM-PRO" w:hAnsi="HG丸ｺﾞｼｯｸM-PRO" w:hint="eastAsia"/>
          <w:sz w:val="21"/>
          <w:szCs w:val="21"/>
        </w:rPr>
        <w:t xml:space="preserve">　</w:t>
      </w:r>
      <w:r w:rsidR="00DC310B" w:rsidRPr="00DC310B">
        <w:rPr>
          <w:rFonts w:ascii="HG丸ｺﾞｼｯｸM-PRO" w:eastAsia="HG丸ｺﾞｼｯｸM-PRO" w:hAnsi="HG丸ｺﾞｼｯｸM-PRO" w:hint="eastAsia"/>
          <w:sz w:val="21"/>
          <w:szCs w:val="21"/>
        </w:rPr>
        <w:t>（整数）÷（整数）で商が小数になる場合や（１／</w:t>
      </w:r>
      <w:r w:rsidR="00DC310B" w:rsidRPr="00DC310B">
        <w:rPr>
          <w:rFonts w:ascii="HG丸ｺﾞｼｯｸM-PRO" w:eastAsia="HG丸ｺﾞｼｯｸM-PRO" w:hAnsi="HG丸ｺﾞｼｯｸM-PRO"/>
          <w:sz w:val="21"/>
          <w:szCs w:val="21"/>
        </w:rPr>
        <w:t>100の位までの小数）÷（整数）の計算の仕方を考え、その計算の仕方を考える。</w:t>
      </w:r>
    </w:p>
    <w:p w:rsidR="00AF1DEF" w:rsidRPr="008A761C" w:rsidRDefault="00AF1DEF" w:rsidP="006F469C">
      <w:pPr>
        <w:ind w:rightChars="100" w:right="210"/>
        <w:rPr>
          <w:rFonts w:ascii="HG丸ｺﾞｼｯｸM-PRO" w:eastAsia="HG丸ｺﾞｼｯｸM-PRO" w:hAnsi="HG丸ｺﾞｼｯｸM-PRO"/>
          <w:color w:val="FF0000"/>
          <w:szCs w:val="21"/>
        </w:rPr>
      </w:pPr>
    </w:p>
    <w:p w:rsidR="00F91434" w:rsidRPr="00AB468C" w:rsidRDefault="00AD0F62" w:rsidP="006F469C">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AB468C">
        <w:rPr>
          <w:rFonts w:ascii="HG丸ｺﾞｼｯｸM-PRO" w:eastAsia="HG丸ｺﾞｼｯｸM-PRO" w:hAnsi="HG丸ｺﾞｼｯｸM-PRO" w:hint="eastAsia"/>
          <w:szCs w:val="21"/>
        </w:rPr>
        <w:t xml:space="preserve">　本時の展開</w:t>
      </w:r>
    </w:p>
    <w:tbl>
      <w:tblPr>
        <w:tblStyle w:val="a3"/>
        <w:tblW w:w="9497" w:type="dxa"/>
        <w:tblInd w:w="534" w:type="dxa"/>
        <w:tblLook w:val="04A0" w:firstRow="1" w:lastRow="0" w:firstColumn="1" w:lastColumn="0" w:noHBand="0" w:noVBand="1"/>
      </w:tblPr>
      <w:tblGrid>
        <w:gridCol w:w="712"/>
        <w:gridCol w:w="4107"/>
        <w:gridCol w:w="4678"/>
      </w:tblGrid>
      <w:tr w:rsidR="00AB468C" w:rsidRPr="00AB468C" w:rsidTr="00DC310B">
        <w:tc>
          <w:tcPr>
            <w:tcW w:w="712" w:type="dxa"/>
          </w:tcPr>
          <w:p w:rsidR="00F91434" w:rsidRPr="00AB468C" w:rsidRDefault="00F91434" w:rsidP="006F469C">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p>
        </w:tc>
        <w:tc>
          <w:tcPr>
            <w:tcW w:w="4107" w:type="dxa"/>
          </w:tcPr>
          <w:p w:rsidR="00434369" w:rsidRPr="00AB468C" w:rsidRDefault="00F91434" w:rsidP="006F469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児童（生徒）の活動</w:t>
            </w:r>
          </w:p>
        </w:tc>
        <w:tc>
          <w:tcPr>
            <w:tcW w:w="4678" w:type="dxa"/>
          </w:tcPr>
          <w:p w:rsidR="00F91434" w:rsidRDefault="00F91434" w:rsidP="006F469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指導上の留意点</w:t>
            </w:r>
          </w:p>
          <w:p w:rsidR="006F469C" w:rsidRPr="00AB468C" w:rsidRDefault="006F469C" w:rsidP="006F469C">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DC310B" w:rsidRPr="00AB468C" w:rsidTr="00DC310B">
        <w:tc>
          <w:tcPr>
            <w:tcW w:w="712" w:type="dxa"/>
          </w:tcPr>
          <w:p w:rsidR="00DC310B" w:rsidRPr="00AB468C" w:rsidRDefault="00DC310B" w:rsidP="006F469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導入</w:t>
            </w: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Default="00DC310B" w:rsidP="006F469C">
            <w:pPr>
              <w:ind w:rightChars="100" w:right="210"/>
              <w:jc w:val="center"/>
              <w:rPr>
                <w:rFonts w:ascii="HG丸ｺﾞｼｯｸM-PRO" w:eastAsia="HG丸ｺﾞｼｯｸM-PRO" w:hAnsi="HG丸ｺﾞｼｯｸM-PRO"/>
                <w:szCs w:val="21"/>
              </w:rPr>
            </w:pPr>
          </w:p>
          <w:p w:rsidR="00DC310B" w:rsidRDefault="00DC310B" w:rsidP="006F469C">
            <w:pPr>
              <w:ind w:rightChars="100" w:right="210"/>
              <w:jc w:val="center"/>
              <w:rPr>
                <w:rFonts w:ascii="HG丸ｺﾞｼｯｸM-PRO" w:eastAsia="HG丸ｺﾞｼｯｸM-PRO" w:hAnsi="HG丸ｺﾞｼｯｸM-PRO"/>
                <w:szCs w:val="21"/>
              </w:rPr>
            </w:pPr>
          </w:p>
          <w:p w:rsidR="00DC310B" w:rsidRDefault="00DC310B"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6F469C" w:rsidRPr="00AB468C" w:rsidRDefault="006F469C"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lastRenderedPageBreak/>
              <w:t>展開</w:t>
            </w: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Default="00DC310B" w:rsidP="006F469C">
            <w:pPr>
              <w:ind w:rightChars="100" w:right="210"/>
              <w:jc w:val="center"/>
              <w:rPr>
                <w:rFonts w:ascii="HG丸ｺﾞｼｯｸM-PRO" w:eastAsia="HG丸ｺﾞｼｯｸM-PRO" w:hAnsi="HG丸ｺﾞｼｯｸM-PRO"/>
                <w:szCs w:val="21"/>
              </w:rPr>
            </w:pPr>
          </w:p>
          <w:p w:rsidR="006F469C" w:rsidRDefault="006F469C"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まとめ</w:t>
            </w:r>
          </w:p>
          <w:p w:rsidR="00DC310B" w:rsidRPr="00AB468C" w:rsidRDefault="00DC310B" w:rsidP="006F469C">
            <w:pPr>
              <w:ind w:rightChars="100" w:right="210"/>
              <w:jc w:val="center"/>
              <w:rPr>
                <w:rFonts w:ascii="HG丸ｺﾞｼｯｸM-PRO" w:eastAsia="HG丸ｺﾞｼｯｸM-PRO" w:hAnsi="HG丸ｺﾞｼｯｸM-PRO"/>
                <w:szCs w:val="21"/>
              </w:rPr>
            </w:pPr>
          </w:p>
          <w:p w:rsidR="00DC310B" w:rsidRPr="00AB468C" w:rsidRDefault="00DC310B" w:rsidP="006F469C">
            <w:pPr>
              <w:ind w:rightChars="100" w:right="210"/>
              <w:rPr>
                <w:rFonts w:ascii="HG丸ｺﾞｼｯｸM-PRO" w:eastAsia="HG丸ｺﾞｼｯｸM-PRO" w:hAnsi="HG丸ｺﾞｼｯｸM-PRO"/>
                <w:szCs w:val="21"/>
              </w:rPr>
            </w:pPr>
          </w:p>
        </w:tc>
        <w:tc>
          <w:tcPr>
            <w:tcW w:w="4107" w:type="dxa"/>
          </w:tcPr>
          <w:p w:rsidR="00DC310B" w:rsidRPr="00DC310B" w:rsidRDefault="00DC310B" w:rsidP="006F469C">
            <w:pPr>
              <w:spacing w:before="240"/>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lastRenderedPageBreak/>
              <w:t>１</w:t>
            </w:r>
            <w:r w:rsidR="006F469C">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問題を把握し、学習課題に対する見通しをもつ。</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noProof/>
              </w:rPr>
              <mc:AlternateContent>
                <mc:Choice Requires="wps">
                  <w:drawing>
                    <wp:anchor distT="0" distB="0" distL="114300" distR="114300" simplePos="0" relativeHeight="251666944" behindDoc="0" locked="0" layoutInCell="1" allowOverlap="1" wp14:anchorId="197F528C" wp14:editId="448E9136">
                      <wp:simplePos x="0" y="0"/>
                      <wp:positionH relativeFrom="column">
                        <wp:posOffset>134620</wp:posOffset>
                      </wp:positionH>
                      <wp:positionV relativeFrom="paragraph">
                        <wp:posOffset>10519</wp:posOffset>
                      </wp:positionV>
                      <wp:extent cx="2122998" cy="831273"/>
                      <wp:effectExtent l="0" t="0" r="10795" b="26035"/>
                      <wp:wrapNone/>
                      <wp:docPr id="2" name="テキスト ボックス 2"/>
                      <wp:cNvGraphicFramePr/>
                      <a:graphic xmlns:a="http://schemas.openxmlformats.org/drawingml/2006/main">
                        <a:graphicData uri="http://schemas.microsoft.com/office/word/2010/wordprocessingShape">
                          <wps:wsp>
                            <wps:cNvSpPr txBox="1"/>
                            <wps:spPr>
                              <a:xfrm>
                                <a:off x="0" y="0"/>
                                <a:ext cx="2122998" cy="831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10B" w:rsidRPr="00DC310B" w:rsidRDefault="00DC310B">
                                  <w:pPr>
                                    <w:rPr>
                                      <w:rFonts w:ascii="HG丸ｺﾞｼｯｸM-PRO" w:eastAsia="HG丸ｺﾞｼｯｸM-PRO" w:hAnsi="HG丸ｺﾞｼｯｸM-PRO"/>
                                    </w:rPr>
                                  </w:pPr>
                                  <w:r w:rsidRPr="00DC310B">
                                    <w:rPr>
                                      <w:rFonts w:ascii="HG丸ｺﾞｼｯｸM-PRO" w:eastAsia="HG丸ｺﾞｼｯｸM-PRO" w:hAnsi="HG丸ｺﾞｼｯｸM-PRO" w:hint="eastAsia"/>
                                    </w:rPr>
                                    <w:t>２mのひもを同じ長さに切って4人で分けます。1人分の長さは何mになりますか。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CD8616" id="_x0000_t202" coordsize="21600,21600" o:spt="202" path="m,l,21600r21600,l21600,xe">
                      <v:stroke joinstyle="miter"/>
                      <v:path gradientshapeok="t" o:connecttype="rect"/>
                    </v:shapetype>
                    <v:shape id="テキスト ボックス 2" o:spid="_x0000_s1026" type="#_x0000_t202" style="position:absolute;left:0;text-align:left;margin-left:10.6pt;margin-top:.85pt;width:167.15pt;height:6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" fillcolor="white [3201]" strokeweight=".5pt">
                      <v:textbox>
                        <w:txbxContent>
                          <w:p w:rsidR="00DC310B" w:rsidRPr="00DC310B" w:rsidRDefault="00DC310B">
                            <w:pPr>
                              <w:rPr>
                                <w:rFonts w:ascii="HG丸ｺﾞｼｯｸM-PRO" w:eastAsia="HG丸ｺﾞｼｯｸM-PRO" w:hAnsi="HG丸ｺﾞｼｯｸM-PRO"/>
                              </w:rPr>
                            </w:pPr>
                            <w:r w:rsidRPr="00DC310B">
                              <w:rPr>
                                <w:rFonts w:ascii="HG丸ｺﾞｼｯｸM-PRO" w:eastAsia="HG丸ｺﾞｼｯｸM-PRO" w:hAnsi="HG丸ｺﾞｼｯｸM-PRO" w:hint="eastAsia"/>
                              </w:rPr>
                              <w:t>２mのひもを同じ長さに切って4人で分けます。1人分の長さは何mになりますか。</w:t>
                            </w:r>
                          </w:p>
                        </w:txbxContent>
                      </v:textbox>
                    </v:shape>
                  </w:pict>
                </mc:Fallback>
              </mc:AlternateConten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sz w:val="18"/>
                <w:szCs w:val="18"/>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noProof/>
              </w:rPr>
              <mc:AlternateContent>
                <mc:Choice Requires="wps">
                  <w:drawing>
                    <wp:anchor distT="0" distB="0" distL="114300" distR="114300" simplePos="0" relativeHeight="251665920" behindDoc="0" locked="0" layoutInCell="1" allowOverlap="1" wp14:anchorId="2C65A1FB" wp14:editId="5203DA19">
                      <wp:simplePos x="0" y="0"/>
                      <wp:positionH relativeFrom="column">
                        <wp:posOffset>352784</wp:posOffset>
                      </wp:positionH>
                      <wp:positionV relativeFrom="paragraph">
                        <wp:posOffset>131445</wp:posOffset>
                      </wp:positionV>
                      <wp:extent cx="4797425" cy="29527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95275"/>
                              </a:xfrm>
                              <a:prstGeom prst="rect">
                                <a:avLst/>
                              </a:prstGeom>
                              <a:solidFill>
                                <a:srgbClr val="FFFFFF"/>
                              </a:solidFill>
                              <a:ln w="9525">
                                <a:solidFill>
                                  <a:srgbClr val="000000"/>
                                </a:solidFill>
                                <a:miter lim="800000"/>
                                <a:headEnd/>
                                <a:tailEnd/>
                              </a:ln>
                            </wps:spPr>
                            <wps:txbx>
                              <w:txbxContent>
                                <w:p w:rsidR="00DC310B" w:rsidRPr="00DC310B" w:rsidRDefault="00DC310B" w:rsidP="00A5589A">
                                  <w:pPr>
                                    <w:jc w:val="center"/>
                                    <w:rPr>
                                      <w:rFonts w:ascii="HG丸ｺﾞｼｯｸM-PRO" w:eastAsia="HG丸ｺﾞｼｯｸM-PRO" w:hAnsi="HG丸ｺﾞｼｯｸM-PRO"/>
                                    </w:rPr>
                                  </w:pPr>
                                  <w:r w:rsidRPr="00DC310B">
                                    <w:rPr>
                                      <w:rFonts w:ascii="HG丸ｺﾞｼｯｸM-PRO" w:eastAsia="HG丸ｺﾞｼｯｸM-PRO" w:hAnsi="HG丸ｺﾞｼｯｸM-PRO" w:hint="eastAsia"/>
                                    </w:rPr>
                                    <w:t>２÷４のようなわり算の計算の仕方を考えよう。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1F1E7" id="_x0000_s1027" type="#_x0000_t202" style="position:absolute;left:0;text-align:left;margin-left:27.8pt;margin-top:10.35pt;width:377.7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">
                      <v:textbox>
                        <w:txbxContent>
                          <w:p w:rsidR="00DC310B" w:rsidRPr="00DC310B" w:rsidRDefault="00DC310B" w:rsidP="00A5589A">
                            <w:pPr>
                              <w:jc w:val="center"/>
                              <w:rPr>
                                <w:rFonts w:ascii="HG丸ｺﾞｼｯｸM-PRO" w:eastAsia="HG丸ｺﾞｼｯｸM-PRO" w:hAnsi="HG丸ｺﾞｼｯｸM-PRO"/>
                              </w:rPr>
                            </w:pPr>
                            <w:r w:rsidRPr="00DC310B">
                              <w:rPr>
                                <w:rFonts w:ascii="HG丸ｺﾞｼｯｸM-PRO" w:eastAsia="HG丸ｺﾞｼｯｸM-PRO" w:hAnsi="HG丸ｺﾞｼｯｸM-PRO" w:hint="eastAsia"/>
                              </w:rPr>
                              <w:t>２÷４のようなわり算の計算の仕方を考えよう。</w:t>
                            </w:r>
                          </w:p>
                        </w:txbxContent>
                      </v:textbox>
                    </v:shape>
                  </w:pict>
                </mc:Fallback>
              </mc:AlternateConten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２</w:t>
            </w:r>
            <w:r w:rsidR="006F469C">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解決する。</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（個人思考）</w:t>
            </w:r>
          </w:p>
          <w:p w:rsidR="00DC310B" w:rsidRPr="00DC310B" w:rsidRDefault="00DC310B" w:rsidP="006F469C">
            <w:pPr>
              <w:ind w:leftChars="100" w:left="210"/>
              <w:rPr>
                <w:rFonts w:ascii="HG丸ｺﾞｼｯｸM-PRO" w:eastAsia="HG丸ｺﾞｼｯｸM-PRO" w:hAnsi="HG丸ｺﾞｼｯｸM-PRO"/>
              </w:rPr>
            </w:pPr>
            <w:r w:rsidRPr="00DC310B">
              <w:rPr>
                <w:rFonts w:ascii="HG丸ｺﾞｼｯｸM-PRO" w:eastAsia="HG丸ｺﾞｼｯｸM-PRO" w:hAnsi="HG丸ｺﾞｼｯｸM-PRO" w:hint="eastAsia"/>
              </w:rPr>
              <w:t>・２を４でわることなんてできるの？</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・20÷４＝５　</w:t>
            </w:r>
            <w:r w:rsidRPr="00DC310B">
              <w:rPr>
                <w:rFonts w:ascii="HG丸ｺﾞｼｯｸM-PRO" w:eastAsia="HG丸ｺﾞｼｯｸM-PRO" w:hAnsi="HG丸ｺﾞｼｯｸM-PRO" w:hint="eastAsia"/>
                <w:u w:val="single"/>
              </w:rPr>
              <w:t>５ｍ</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・２÷４＝0.5　</w:t>
            </w:r>
            <w:r w:rsidRPr="00DC310B">
              <w:rPr>
                <w:rFonts w:ascii="HG丸ｺﾞｼｯｸM-PRO" w:eastAsia="HG丸ｺﾞｼｯｸM-PRO" w:hAnsi="HG丸ｺﾞｼｯｸM-PRO" w:hint="eastAsia"/>
                <w:u w:val="single"/>
              </w:rPr>
              <w:t>0.5ｍ</w: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（グループ）</w:t>
            </w:r>
          </w:p>
          <w:p w:rsidR="00DC310B" w:rsidRPr="00DC310B" w:rsidRDefault="00DC310B" w:rsidP="006F469C">
            <w:pPr>
              <w:ind w:leftChars="100" w:left="42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・５ｍが答えなら、もとのひもより長いことになるよ</w:t>
            </w:r>
          </w:p>
          <w:p w:rsidR="00DC310B" w:rsidRPr="00DC310B" w:rsidRDefault="00DC310B" w:rsidP="006F469C">
            <w:pPr>
              <w:ind w:leftChars="100" w:left="210"/>
              <w:rPr>
                <w:rFonts w:ascii="HG丸ｺﾞｼｯｸM-PRO" w:eastAsia="HG丸ｺﾞｼｯｸM-PRO" w:hAnsi="HG丸ｺﾞｼｯｸM-PRO"/>
              </w:rPr>
            </w:pPr>
            <w:r w:rsidRPr="00DC310B">
              <w:rPr>
                <w:rFonts w:ascii="HG丸ｺﾞｼｯｸM-PRO" w:eastAsia="HG丸ｺﾞｼｯｸM-PRO" w:hAnsi="HG丸ｺﾞｼｯｸM-PRO" w:hint="eastAsia"/>
              </w:rPr>
              <w:t>・図から考えると50㎝だよね？</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・線分図・テープ図を使って説明する。</w:t>
            </w:r>
          </w:p>
          <w:p w:rsid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Default="00DC310B" w:rsidP="006F469C">
            <w:pPr>
              <w:ind w:left="210" w:hangingChars="100" w:hanging="210"/>
              <w:rPr>
                <w:rFonts w:ascii="HG丸ｺﾞｼｯｸM-PRO" w:eastAsia="HG丸ｺﾞｼｯｸM-PRO" w:hAnsi="HG丸ｺﾞｼｯｸM-PRO"/>
              </w:rPr>
            </w:pPr>
          </w:p>
          <w:p w:rsidR="006F469C" w:rsidRDefault="006F469C" w:rsidP="006F469C">
            <w:pPr>
              <w:ind w:left="210" w:hangingChars="100" w:hanging="210"/>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３</w:t>
            </w:r>
            <w:r w:rsidR="006F469C">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全体で解法を確認し、まとめる。</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・２　÷　４　＝　□</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↓×10　　　　　↑÷10</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20　÷　４　＝　５</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・２は0.1の20個分</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D0F62">
              <w:rPr>
                <w:rFonts w:ascii="HG丸ｺﾞｼｯｸM-PRO" w:eastAsia="HG丸ｺﾞｼｯｸM-PRO" w:hAnsi="HG丸ｺﾞｼｯｸM-PRO" w:hint="eastAsia"/>
                <w:spacing w:val="15"/>
                <w:w w:val="85"/>
                <w:kern w:val="0"/>
                <w:fitText w:val="2640" w:id="1499722496"/>
              </w:rPr>
              <w:t>２÷４は0.1が（20÷４）個</w:t>
            </w:r>
            <w:r w:rsidRPr="00AD0F62">
              <w:rPr>
                <w:rFonts w:ascii="HG丸ｺﾞｼｯｸM-PRO" w:eastAsia="HG丸ｺﾞｼｯｸM-PRO" w:hAnsi="HG丸ｺﾞｼｯｸM-PRO" w:hint="eastAsia"/>
                <w:spacing w:val="52"/>
                <w:w w:val="85"/>
                <w:kern w:val="0"/>
                <w:fitText w:val="2640" w:id="1499722496"/>
              </w:rPr>
              <w:t>分</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だから２÷４＝0.5</w: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４</w:t>
            </w:r>
            <w:r w:rsidR="006F469C">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異なる場面の問題をやってみる。</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0.12÷４の計算の仕方</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・0.01の数で考えよう。</w:t>
            </w:r>
          </w:p>
          <w:p w:rsidR="00DC310B" w:rsidRPr="00DC310B" w:rsidRDefault="00DC310B" w:rsidP="006F469C">
            <w:pPr>
              <w:ind w:firstLineChars="100" w:firstLine="210"/>
              <w:rPr>
                <w:rFonts w:ascii="HG丸ｺﾞｼｯｸM-PRO" w:eastAsia="HG丸ｺﾞｼｯｸM-PRO" w:hAnsi="HG丸ｺﾞｼｯｸM-PRO"/>
              </w:rPr>
            </w:pPr>
            <w:r w:rsidRPr="00DC310B">
              <w:rPr>
                <w:rFonts w:ascii="HG丸ｺﾞｼｯｸM-PRO" w:eastAsia="HG丸ｺﾞｼｯｸM-PRO" w:hAnsi="HG丸ｺﾞｼｯｸM-PRO" w:hint="eastAsia"/>
              </w:rPr>
              <w:t>・12÷４で求められそう。</w:t>
            </w:r>
          </w:p>
          <w:p w:rsidR="00DC310B" w:rsidRPr="00DC310B" w:rsidRDefault="00912382" w:rsidP="006F469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78D2C898" wp14:editId="4966756A">
                      <wp:simplePos x="0" y="0"/>
                      <wp:positionH relativeFrom="column">
                        <wp:posOffset>302895</wp:posOffset>
                      </wp:positionH>
                      <wp:positionV relativeFrom="paragraph">
                        <wp:posOffset>66040</wp:posOffset>
                      </wp:positionV>
                      <wp:extent cx="1017916" cy="276225"/>
                      <wp:effectExtent l="0" t="0" r="10795" b="28575"/>
                      <wp:wrapNone/>
                      <wp:docPr id="3" name="テキスト ボックス 3"/>
                      <wp:cNvGraphicFramePr/>
                      <a:graphic xmlns:a="http://schemas.openxmlformats.org/drawingml/2006/main">
                        <a:graphicData uri="http://schemas.microsoft.com/office/word/2010/wordprocessingShape">
                          <wps:wsp>
                            <wps:cNvSpPr txBox="1"/>
                            <wps:spPr>
                              <a:xfrm>
                                <a:off x="0" y="0"/>
                                <a:ext cx="1017916" cy="276225"/>
                              </a:xfrm>
                              <a:prstGeom prst="rect">
                                <a:avLst/>
                              </a:prstGeom>
                              <a:solidFill>
                                <a:schemeClr val="accent4">
                                  <a:lumMod val="20000"/>
                                  <a:lumOff val="80000"/>
                                </a:schemeClr>
                              </a:solidFill>
                              <a:ln w="6350">
                                <a:solidFill>
                                  <a:prstClr val="black"/>
                                </a:solidFill>
                              </a:ln>
                              <a:effectLst/>
                            </wps:spPr>
                            <wps:txb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3.85pt;margin-top:5.2pt;width:80.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" fillcolor="#fff2cc [663]" strokeweight=".5pt">
                      <v:textbo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v:textbox>
                    </v:shape>
                  </w:pict>
                </mc:Fallback>
              </mc:AlternateContent>
            </w:r>
          </w:p>
          <w:p w:rsidR="00DC310B" w:rsidRDefault="00DC310B" w:rsidP="006F469C">
            <w:pPr>
              <w:rPr>
                <w:rFonts w:ascii="HG丸ｺﾞｼｯｸM-PRO" w:eastAsia="HG丸ｺﾞｼｯｸM-PRO" w:hAnsi="HG丸ｺﾞｼｯｸM-PRO"/>
              </w:rPr>
            </w:pPr>
          </w:p>
          <w:p w:rsidR="0034351A" w:rsidRDefault="0034351A" w:rsidP="006F469C">
            <w:pPr>
              <w:rPr>
                <w:rFonts w:ascii="HG丸ｺﾞｼｯｸM-PRO" w:eastAsia="HG丸ｺﾞｼｯｸM-PRO" w:hAnsi="HG丸ｺﾞｼｯｸM-PRO"/>
              </w:rPr>
            </w:pPr>
          </w:p>
          <w:p w:rsidR="0034351A" w:rsidRPr="00DC310B" w:rsidRDefault="0034351A" w:rsidP="006F469C">
            <w:pPr>
              <w:rPr>
                <w:rFonts w:ascii="HG丸ｺﾞｼｯｸM-PRO" w:eastAsia="HG丸ｺﾞｼｯｸM-PRO" w:hAnsi="HG丸ｺﾞｼｯｸM-PRO"/>
              </w:rPr>
            </w:pPr>
          </w:p>
          <w:p w:rsidR="00DC310B" w:rsidRPr="00DC310B" w:rsidRDefault="006F469C" w:rsidP="006F469C">
            <w:pPr>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DC310B" w:rsidRPr="00DC310B">
              <w:rPr>
                <w:rFonts w:ascii="HG丸ｺﾞｼｯｸM-PRO" w:eastAsia="HG丸ｺﾞｼｯｸM-PRO" w:hAnsi="HG丸ｺﾞｼｯｸM-PRO" w:hint="eastAsia"/>
              </w:rPr>
              <w:t>学習をふりかえる。</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（１）練習問題をする。</w:t>
            </w:r>
          </w:p>
          <w:p w:rsidR="00DC310B" w:rsidRPr="00DC310B" w:rsidRDefault="00DC310B" w:rsidP="006F469C">
            <w:pPr>
              <w:rPr>
                <w:rFonts w:ascii="HG丸ｺﾞｼｯｸM-PRO" w:eastAsia="HG丸ｺﾞｼｯｸM-PRO" w:hAnsi="HG丸ｺﾞｼｯｸM-PRO"/>
              </w:rPr>
            </w:pPr>
            <w:r w:rsidRPr="00DC310B">
              <w:rPr>
                <w:rFonts w:ascii="HG丸ｺﾞｼｯｸM-PRO" w:eastAsia="HG丸ｺﾞｼｯｸM-PRO" w:hAnsi="HG丸ｺﾞｼｯｸM-PRO" w:hint="eastAsia"/>
              </w:rPr>
              <w:t>（２）振り返りをノートに書く。</w:t>
            </w:r>
          </w:p>
        </w:tc>
        <w:tc>
          <w:tcPr>
            <w:tcW w:w="4678" w:type="dxa"/>
          </w:tcPr>
          <w:p w:rsidR="00DC310B" w:rsidRPr="006F469C" w:rsidRDefault="00DC310B" w:rsidP="006F469C">
            <w:pPr>
              <w:spacing w:before="240"/>
              <w:ind w:left="211" w:hangingChars="100" w:hanging="211"/>
              <w:rPr>
                <w:rFonts w:ascii="ＭＳ ゴシック" w:eastAsia="ＭＳ ゴシック" w:hAnsi="ＭＳ ゴシック"/>
                <w:b/>
              </w:rPr>
            </w:pPr>
            <w:r w:rsidRPr="006F469C">
              <w:rPr>
                <w:rFonts w:ascii="ＭＳ ゴシック" w:eastAsia="ＭＳ ゴシック" w:hAnsi="ＭＳ ゴシック" w:hint="eastAsia"/>
                <w:b/>
              </w:rPr>
              <w:lastRenderedPageBreak/>
              <w:t>・具体物をもとに、ひもを分割する場面をイメージさせる。</w:t>
            </w:r>
          </w:p>
          <w:p w:rsidR="00DC310B" w:rsidRPr="00DC310B" w:rsidRDefault="00DC310B" w:rsidP="006F469C">
            <w:pPr>
              <w:ind w:left="211" w:hangingChars="100" w:hanging="211"/>
              <w:rPr>
                <w:rFonts w:ascii="HG丸ｺﾞｼｯｸM-PRO" w:eastAsia="HG丸ｺﾞｼｯｸM-PRO" w:hAnsi="HG丸ｺﾞｼｯｸM-PRO"/>
              </w:rPr>
            </w:pPr>
            <w:r w:rsidRPr="006F469C">
              <w:rPr>
                <w:rFonts w:ascii="ＭＳ ゴシック" w:eastAsia="ＭＳ ゴシック" w:hAnsi="ＭＳ ゴシック" w:hint="eastAsia"/>
                <w:b/>
              </w:rPr>
              <w:t>・テープ図は黒板に掲示し、数量関係を視覚的にとらえ、思考させる手掛かりとする。</w:t>
            </w: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・問題場面からわり算の式で表せる問題であることをおさえ、立式させる。</w: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Default="00DC310B" w:rsidP="006F469C">
            <w:pPr>
              <w:ind w:left="210" w:hangingChars="100" w:hanging="210"/>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lastRenderedPageBreak/>
              <w:t>・思考する手掛かりとして、図や線分図に表してみるよう促す。</w: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・図と式を用いて、自分がどのように考えたのか、グループで伝えあうように声をかける。</w:t>
            </w: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・立式して求めた商が何を表しているのか説明できるように指示する。</w:t>
            </w:r>
          </w:p>
          <w:p w:rsidR="00DC310B" w:rsidRPr="006F469C" w:rsidRDefault="00DC310B" w:rsidP="006F469C">
            <w:pPr>
              <w:ind w:left="211" w:hangingChars="100" w:hanging="211"/>
              <w:rPr>
                <w:rFonts w:ascii="ＭＳ ゴシック" w:eastAsia="ＭＳ ゴシック" w:hAnsi="ＭＳ ゴシック"/>
                <w:b/>
              </w:rPr>
            </w:pPr>
            <w:r w:rsidRPr="006F469C">
              <w:rPr>
                <w:rFonts w:ascii="ＭＳ ゴシック" w:eastAsia="ＭＳ ゴシック" w:hAnsi="ＭＳ ゴシック" w:hint="eastAsia"/>
                <w:b/>
              </w:rPr>
              <w:t>・線分図をもとに商が妥当なものなのか、児童に問いかけ、確認させる。</w:t>
            </w:r>
          </w:p>
          <w:p w:rsidR="00DC310B" w:rsidRDefault="006F469C" w:rsidP="006F469C">
            <w:pPr>
              <w:rPr>
                <w:rFonts w:ascii="HG丸ｺﾞｼｯｸM-PRO" w:eastAsia="HG丸ｺﾞｼｯｸM-PRO" w:hAnsi="HG丸ｺﾞｼｯｸM-PRO"/>
              </w:rPr>
            </w:pPr>
            <w:r w:rsidRPr="006F469C">
              <w:rPr>
                <w:rFonts w:ascii="ＭＳ ゴシック" w:eastAsia="ＭＳ ゴシック" w:hAnsi="ＭＳ ゴシック" w:hint="eastAsia"/>
                <w:b/>
                <w:noProof/>
                <w:sz w:val="22"/>
              </w:rPr>
              <mc:AlternateContent>
                <mc:Choice Requires="wps">
                  <w:drawing>
                    <wp:anchor distT="0" distB="0" distL="114300" distR="114300" simplePos="0" relativeHeight="251655168" behindDoc="0" locked="0" layoutInCell="1" allowOverlap="1" wp14:anchorId="7AB349A2" wp14:editId="4B1CBBCB">
                      <wp:simplePos x="0" y="0"/>
                      <wp:positionH relativeFrom="column">
                        <wp:posOffset>180975</wp:posOffset>
                      </wp:positionH>
                      <wp:positionV relativeFrom="paragraph">
                        <wp:posOffset>6985</wp:posOffset>
                      </wp:positionV>
                      <wp:extent cx="1017905" cy="276225"/>
                      <wp:effectExtent l="0" t="0" r="10795" b="28575"/>
                      <wp:wrapNone/>
                      <wp:docPr id="5" name="テキスト ボックス 5"/>
                      <wp:cNvGraphicFramePr/>
                      <a:graphic xmlns:a="http://schemas.openxmlformats.org/drawingml/2006/main">
                        <a:graphicData uri="http://schemas.microsoft.com/office/word/2010/wordprocessingShape">
                          <wps:wsp>
                            <wps:cNvSpPr txBox="1"/>
                            <wps:spPr>
                              <a:xfrm>
                                <a:off x="0" y="0"/>
                                <a:ext cx="1017905" cy="276225"/>
                              </a:xfrm>
                              <a:prstGeom prst="rect">
                                <a:avLst/>
                              </a:prstGeom>
                              <a:solidFill>
                                <a:schemeClr val="accent4">
                                  <a:lumMod val="20000"/>
                                  <a:lumOff val="80000"/>
                                </a:schemeClr>
                              </a:solidFill>
                              <a:ln w="6350">
                                <a:solidFill>
                                  <a:prstClr val="black"/>
                                </a:solidFill>
                              </a:ln>
                              <a:effectLst/>
                            </wps:spPr>
                            <wps:txb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4.25pt;margin-top:.55pt;width:80.1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" fillcolor="#fff2cc [663]" strokeweight=".5pt">
                      <v:textbo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hint="eastAsia"/>
                              </w:rPr>
                              <w:t>板書</w:t>
                            </w:r>
                          </w:p>
                        </w:txbxContent>
                      </v:textbox>
                    </v:shape>
                  </w:pict>
                </mc:Fallback>
              </mc:AlternateContent>
            </w:r>
          </w:p>
          <w:p w:rsidR="006F469C" w:rsidRPr="00DC310B" w:rsidRDefault="006F469C" w:rsidP="006F469C">
            <w:pPr>
              <w:rPr>
                <w:rFonts w:ascii="HG丸ｺﾞｼｯｸM-PRO" w:eastAsia="HG丸ｺﾞｼｯｸM-PRO" w:hAnsi="HG丸ｺﾞｼｯｸM-PRO"/>
              </w:rPr>
            </w:pPr>
          </w:p>
          <w:p w:rsidR="00DC310B" w:rsidRPr="006F469C" w:rsidRDefault="00DC310B" w:rsidP="006F469C">
            <w:pPr>
              <w:ind w:left="211" w:hangingChars="100" w:hanging="211"/>
              <w:rPr>
                <w:rFonts w:ascii="ＭＳ ゴシック" w:eastAsia="ＭＳ ゴシック" w:hAnsi="ＭＳ ゴシック"/>
                <w:b/>
              </w:rPr>
            </w:pPr>
            <w:r w:rsidRPr="006F469C">
              <w:rPr>
                <w:rFonts w:ascii="ＭＳ ゴシック" w:eastAsia="ＭＳ ゴシック" w:hAnsi="ＭＳ ゴシック" w:hint="eastAsia"/>
                <w:b/>
              </w:rPr>
              <w:t xml:space="preserve">・被除数を10倍して計算し、商を10分の1にする考え方から取り上げ、本当にそれでよいか問い返すことで、さらに深く考えさせる。　</w:t>
            </w:r>
          </w:p>
          <w:p w:rsidR="00DC310B" w:rsidRPr="006F469C" w:rsidRDefault="00DC310B" w:rsidP="006F469C">
            <w:pPr>
              <w:ind w:left="211" w:hangingChars="100" w:hanging="211"/>
              <w:rPr>
                <w:rFonts w:ascii="ＭＳ ゴシック" w:eastAsia="ＭＳ ゴシック" w:hAnsi="ＭＳ ゴシック"/>
                <w:b/>
              </w:rPr>
            </w:pPr>
            <w:r w:rsidRPr="006F469C">
              <w:rPr>
                <w:rFonts w:ascii="ＭＳ ゴシック" w:eastAsia="ＭＳ ゴシック" w:hAnsi="ＭＳ ゴシック" w:hint="eastAsia"/>
                <w:b/>
              </w:rPr>
              <w:t>・線分図をもとに、0.1を単位として考えていることを確認する。</w:t>
            </w:r>
          </w:p>
          <w:p w:rsidR="00DC310B" w:rsidRPr="00DC310B" w:rsidRDefault="00912382" w:rsidP="006F469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285D42D3" wp14:editId="1CD95798">
                      <wp:simplePos x="0" y="0"/>
                      <wp:positionH relativeFrom="column">
                        <wp:posOffset>176529</wp:posOffset>
                      </wp:positionH>
                      <wp:positionV relativeFrom="paragraph">
                        <wp:posOffset>55880</wp:posOffset>
                      </wp:positionV>
                      <wp:extent cx="14192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accent4">
                                  <a:lumMod val="20000"/>
                                  <a:lumOff val="80000"/>
                                </a:schemeClr>
                              </a:solidFill>
                              <a:ln w="6350">
                                <a:solidFill>
                                  <a:prstClr val="black"/>
                                </a:solidFill>
                              </a:ln>
                              <a:effectLst/>
                            </wps:spPr>
                            <wps:txb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rPr>
                                    <w:t>ノート</w:t>
                                  </w:r>
                                  <w:r w:rsidR="006F469C">
                                    <w:rPr>
                                      <w:rFonts w:asciiTheme="majorEastAsia" w:eastAsiaTheme="majorEastAsia" w:hAnsiTheme="majorEastAsia" w:hint="eastAsia"/>
                                    </w:rPr>
                                    <w:t>①②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3.9pt;margin-top:4.4pt;width:111.7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" fillcolor="#fff2cc [663]" strokeweight=".5pt">
                      <v:textbox>
                        <w:txbxContent>
                          <w:p w:rsidR="00912382" w:rsidRPr="00AF62FA" w:rsidRDefault="00912382" w:rsidP="00912382">
                            <w:pPr>
                              <w:snapToGrid w:val="0"/>
                              <w:rPr>
                                <w:rFonts w:asciiTheme="majorEastAsia" w:eastAsiaTheme="majorEastAsia" w:hAnsiTheme="majorEastAsia"/>
                              </w:rPr>
                            </w:pPr>
                            <w:r>
                              <w:rPr>
                                <w:rFonts w:asciiTheme="majorEastAsia" w:eastAsiaTheme="majorEastAsia" w:hAnsiTheme="majorEastAsia" w:hint="eastAsia"/>
                              </w:rPr>
                              <w:t>参考</w:t>
                            </w:r>
                            <w:r w:rsidRPr="00AF62FA">
                              <w:rPr>
                                <w:rFonts w:asciiTheme="majorEastAsia" w:eastAsiaTheme="majorEastAsia" w:hAnsiTheme="majorEastAsia" w:hint="eastAsia"/>
                              </w:rPr>
                              <w:t>：</w:t>
                            </w:r>
                            <w:r>
                              <w:rPr>
                                <w:rFonts w:asciiTheme="majorEastAsia" w:eastAsiaTheme="majorEastAsia" w:hAnsiTheme="majorEastAsia"/>
                              </w:rPr>
                              <w:t>ノート</w:t>
                            </w:r>
                            <w:r w:rsidR="006F469C">
                              <w:rPr>
                                <w:rFonts w:asciiTheme="majorEastAsia" w:eastAsiaTheme="majorEastAsia" w:hAnsiTheme="majorEastAsia" w:hint="eastAsia"/>
                              </w:rPr>
                              <w:t>①②</w:t>
                            </w:r>
                          </w:p>
                        </w:txbxContent>
                      </v:textbox>
                    </v:shape>
                  </w:pict>
                </mc:Fallback>
              </mc:AlternateContent>
            </w: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・主問題と比較させ、違うところがないか考えさせた上で取り組ませる。</w:t>
            </w:r>
          </w:p>
          <w:p w:rsidR="00DC310B" w:rsidRPr="006F469C" w:rsidRDefault="00DC310B" w:rsidP="006F469C">
            <w:pPr>
              <w:ind w:left="211" w:hangingChars="100" w:hanging="211"/>
              <w:rPr>
                <w:rFonts w:ascii="ＭＳ ゴシック" w:eastAsia="ＭＳ ゴシック" w:hAnsi="ＭＳ ゴシック"/>
                <w:b/>
              </w:rPr>
            </w:pPr>
            <w:r w:rsidRPr="006F469C">
              <w:rPr>
                <w:rFonts w:ascii="ＭＳ ゴシック" w:eastAsia="ＭＳ ゴシック" w:hAnsi="ＭＳ ゴシック" w:hint="eastAsia"/>
                <w:b/>
              </w:rPr>
              <w:t>・式のみで解決させず、絵や図と関連させながらペアで説明し合うように指示する。</w:t>
            </w: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◇（１／100の位までの小数）÷（整数）の計算の仕方を考え、その計算の仕方を考えることができる。</w:t>
            </w:r>
            <w:r w:rsidR="0034351A">
              <w:rPr>
                <w:rFonts w:ascii="HG丸ｺﾞｼｯｸM-PRO" w:eastAsia="HG丸ｺﾞｼｯｸM-PRO" w:hAnsi="HG丸ｺﾞｼｯｸM-PRO" w:hint="eastAsia"/>
              </w:rPr>
              <w:t xml:space="preserve">　　　　　</w:t>
            </w:r>
            <w:r w:rsidRPr="00DC310B">
              <w:rPr>
                <w:rFonts w:ascii="HG丸ｺﾞｼｯｸM-PRO" w:eastAsia="HG丸ｺﾞｼｯｸM-PRO" w:hAnsi="HG丸ｺﾞｼｯｸM-PRO" w:hint="eastAsia"/>
              </w:rPr>
              <w:t>【数学的な考え方】</w:t>
            </w:r>
          </w:p>
          <w:p w:rsidR="0034351A" w:rsidRDefault="0034351A" w:rsidP="006F469C">
            <w:pPr>
              <w:rPr>
                <w:rFonts w:ascii="HG丸ｺﾞｼｯｸM-PRO" w:eastAsia="HG丸ｺﾞｼｯｸM-PRO" w:hAnsi="HG丸ｺﾞｼｯｸM-PRO"/>
              </w:rPr>
            </w:pPr>
          </w:p>
          <w:p w:rsidR="00DC310B" w:rsidRPr="00DC310B" w:rsidRDefault="00DC310B" w:rsidP="006F469C">
            <w:pPr>
              <w:ind w:left="210" w:hangingChars="100" w:hanging="210"/>
              <w:rPr>
                <w:rFonts w:ascii="HG丸ｺﾞｼｯｸM-PRO" w:eastAsia="HG丸ｺﾞｼｯｸM-PRO" w:hAnsi="HG丸ｺﾞｼｯｸM-PRO"/>
              </w:rPr>
            </w:pPr>
            <w:r w:rsidRPr="00DC310B">
              <w:rPr>
                <w:rFonts w:ascii="HG丸ｺﾞｼｯｸM-PRO" w:eastAsia="HG丸ｺﾞｼｯｸM-PRO" w:hAnsi="HG丸ｺﾞｼｯｸM-PRO" w:hint="eastAsia"/>
              </w:rPr>
              <w:t>・本時の学習で分かったことや考えたことを書く。</w:t>
            </w:r>
          </w:p>
        </w:tc>
      </w:tr>
    </w:tbl>
    <w:p w:rsidR="00FF51D9" w:rsidRPr="00AB468C" w:rsidRDefault="00FF51D9" w:rsidP="006F469C">
      <w:pPr>
        <w:rPr>
          <w:rFonts w:ascii="HG丸ｺﾞｼｯｸM-PRO" w:eastAsia="HG丸ｺﾞｼｯｸM-PRO" w:hAnsi="HG丸ｺﾞｼｯｸM-PRO"/>
          <w:szCs w:val="21"/>
        </w:rPr>
      </w:pPr>
    </w:p>
    <w:p w:rsidR="00FF51D9" w:rsidRPr="00314650" w:rsidRDefault="00FF51D9" w:rsidP="006F469C">
      <w:pPr>
        <w:rPr>
          <w:rFonts w:ascii="HG丸ｺﾞｼｯｸM-PRO" w:eastAsia="HG丸ｺﾞｼｯｸM-PRO" w:hAnsi="HG丸ｺﾞｼｯｸM-PRO"/>
          <w:szCs w:val="21"/>
        </w:rPr>
      </w:pPr>
    </w:p>
    <w:p w:rsidR="00FF51D9" w:rsidRPr="00AB468C" w:rsidRDefault="00FF51D9" w:rsidP="006F469C">
      <w:pPr>
        <w:rPr>
          <w:rFonts w:ascii="HG丸ｺﾞｼｯｸM-PRO" w:eastAsia="HG丸ｺﾞｼｯｸM-PRO" w:hAnsi="HG丸ｺﾞｼｯｸM-PRO"/>
          <w:szCs w:val="21"/>
        </w:rPr>
      </w:pPr>
    </w:p>
    <w:p w:rsidR="00B22CE8" w:rsidRPr="00AB468C" w:rsidRDefault="00FF51D9" w:rsidP="006F469C">
      <w:pPr>
        <w:tabs>
          <w:tab w:val="left" w:pos="2595"/>
        </w:tabs>
        <w:rPr>
          <w:rFonts w:ascii="HG丸ｺﾞｼｯｸM-PRO" w:eastAsia="HG丸ｺﾞｼｯｸM-PRO" w:hAnsi="HG丸ｺﾞｼｯｸM-PRO"/>
          <w:szCs w:val="21"/>
        </w:rPr>
      </w:pPr>
      <w:r w:rsidRPr="00AB468C">
        <w:rPr>
          <w:rFonts w:ascii="HG丸ｺﾞｼｯｸM-PRO" w:eastAsia="HG丸ｺﾞｼｯｸM-PRO" w:hAnsi="HG丸ｺﾞｼｯｸM-PRO"/>
          <w:szCs w:val="21"/>
        </w:rPr>
        <w:tab/>
      </w:r>
    </w:p>
    <w:sectPr w:rsidR="00B22CE8" w:rsidRPr="00AB468C" w:rsidSect="00AD0F62">
      <w:pgSz w:w="11906" w:h="16838" w:code="9"/>
      <w:pgMar w:top="1304" w:right="1134" w:bottom="1021"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4" w:rsidRDefault="004A5C34" w:rsidP="00044809">
      <w:r>
        <w:separator/>
      </w:r>
    </w:p>
  </w:endnote>
  <w:endnote w:type="continuationSeparator" w:id="0">
    <w:p w:rsidR="004A5C34" w:rsidRDefault="004A5C34" w:rsidP="000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4" w:rsidRDefault="004A5C34" w:rsidP="00044809">
      <w:r>
        <w:separator/>
      </w:r>
    </w:p>
  </w:footnote>
  <w:footnote w:type="continuationSeparator" w:id="0">
    <w:p w:rsidR="004A5C34" w:rsidRDefault="004A5C34" w:rsidP="000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48"/>
    <w:multiLevelType w:val="hybridMultilevel"/>
    <w:tmpl w:val="2AAA476A"/>
    <w:lvl w:ilvl="0" w:tplc="B83A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219BA"/>
    <w:multiLevelType w:val="hybridMultilevel"/>
    <w:tmpl w:val="CB18087C"/>
    <w:lvl w:ilvl="0" w:tplc="514E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24575"/>
    <w:rsid w:val="00044809"/>
    <w:rsid w:val="00071A61"/>
    <w:rsid w:val="000B18AF"/>
    <w:rsid w:val="000C46CA"/>
    <w:rsid w:val="000E45BE"/>
    <w:rsid w:val="00103F57"/>
    <w:rsid w:val="001078E2"/>
    <w:rsid w:val="00111AEE"/>
    <w:rsid w:val="001475B5"/>
    <w:rsid w:val="00162D83"/>
    <w:rsid w:val="001850E6"/>
    <w:rsid w:val="001B05FE"/>
    <w:rsid w:val="001E7C54"/>
    <w:rsid w:val="00236363"/>
    <w:rsid w:val="00261C6D"/>
    <w:rsid w:val="002A2DDA"/>
    <w:rsid w:val="002A6161"/>
    <w:rsid w:val="002B625B"/>
    <w:rsid w:val="00314650"/>
    <w:rsid w:val="0034351A"/>
    <w:rsid w:val="00344B90"/>
    <w:rsid w:val="00355EC0"/>
    <w:rsid w:val="003F09CA"/>
    <w:rsid w:val="00434369"/>
    <w:rsid w:val="00487AAE"/>
    <w:rsid w:val="004923F5"/>
    <w:rsid w:val="004A5C34"/>
    <w:rsid w:val="004D1921"/>
    <w:rsid w:val="004F1049"/>
    <w:rsid w:val="004F6F9F"/>
    <w:rsid w:val="004F7669"/>
    <w:rsid w:val="005430FE"/>
    <w:rsid w:val="00557936"/>
    <w:rsid w:val="00563025"/>
    <w:rsid w:val="0058671B"/>
    <w:rsid w:val="00663118"/>
    <w:rsid w:val="006938C1"/>
    <w:rsid w:val="006A165A"/>
    <w:rsid w:val="006C4C0A"/>
    <w:rsid w:val="006D4FA4"/>
    <w:rsid w:val="006F469C"/>
    <w:rsid w:val="00810B48"/>
    <w:rsid w:val="008846E2"/>
    <w:rsid w:val="008A3200"/>
    <w:rsid w:val="008A761C"/>
    <w:rsid w:val="00912382"/>
    <w:rsid w:val="009168BB"/>
    <w:rsid w:val="00A14B9A"/>
    <w:rsid w:val="00A258CB"/>
    <w:rsid w:val="00A531F0"/>
    <w:rsid w:val="00A57185"/>
    <w:rsid w:val="00AA60CF"/>
    <w:rsid w:val="00AB468C"/>
    <w:rsid w:val="00AB6643"/>
    <w:rsid w:val="00AD0F62"/>
    <w:rsid w:val="00AF1DEF"/>
    <w:rsid w:val="00AF7B57"/>
    <w:rsid w:val="00B05386"/>
    <w:rsid w:val="00B22CE8"/>
    <w:rsid w:val="00B44CCB"/>
    <w:rsid w:val="00B65F04"/>
    <w:rsid w:val="00B7032A"/>
    <w:rsid w:val="00B71CB6"/>
    <w:rsid w:val="00B75F85"/>
    <w:rsid w:val="00B855CE"/>
    <w:rsid w:val="00BB7F06"/>
    <w:rsid w:val="00BE2AAE"/>
    <w:rsid w:val="00C129F6"/>
    <w:rsid w:val="00C82076"/>
    <w:rsid w:val="00CB39C0"/>
    <w:rsid w:val="00CC0411"/>
    <w:rsid w:val="00D6539B"/>
    <w:rsid w:val="00DA69D7"/>
    <w:rsid w:val="00DC310B"/>
    <w:rsid w:val="00E22D91"/>
    <w:rsid w:val="00E27163"/>
    <w:rsid w:val="00E36860"/>
    <w:rsid w:val="00E40788"/>
    <w:rsid w:val="00F04E70"/>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5F12-216E-4585-A847-F4B320D2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81</cp:revision>
  <cp:lastPrinted>2018-01-09T07:04:00Z</cp:lastPrinted>
  <dcterms:created xsi:type="dcterms:W3CDTF">2018-01-09T00:26:00Z</dcterms:created>
  <dcterms:modified xsi:type="dcterms:W3CDTF">2018-03-26T06:03:00Z</dcterms:modified>
</cp:coreProperties>
</file>