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789" w:rsidRDefault="00C42789" w:rsidP="00F24B57">
      <w:pPr>
        <w:ind w:leftChars="100" w:left="210" w:rightChars="100" w:right="210"/>
        <w:jc w:val="center"/>
        <w:rPr>
          <w:rFonts w:asciiTheme="majorEastAsia" w:eastAsiaTheme="majorEastAsia" w:hAnsiTheme="majorEastAsia"/>
          <w:sz w:val="24"/>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77696" behindDoc="0" locked="0" layoutInCell="1" allowOverlap="1" wp14:anchorId="7AEFA382" wp14:editId="5660AA09">
                <wp:simplePos x="0" y="0"/>
                <wp:positionH relativeFrom="column">
                  <wp:posOffset>12065</wp:posOffset>
                </wp:positionH>
                <wp:positionV relativeFrom="paragraph">
                  <wp:posOffset>40640</wp:posOffset>
                </wp:positionV>
                <wp:extent cx="6505575" cy="12573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6505575" cy="1257300"/>
                        </a:xfrm>
                        <a:prstGeom prst="rect">
                          <a:avLst/>
                        </a:prstGeom>
                        <a:solidFill>
                          <a:srgbClr val="FFFFCC"/>
                        </a:solidFill>
                        <a:ln w="635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rsidR="00C42789" w:rsidRPr="00646099" w:rsidRDefault="00C42789" w:rsidP="00C42789">
                            <w:pPr>
                              <w:rPr>
                                <w:rFonts w:asciiTheme="majorEastAsia" w:eastAsiaTheme="majorEastAsia" w:hAnsiTheme="majorEastAsia"/>
                              </w:rPr>
                            </w:pPr>
                            <w:r>
                              <w:rPr>
                                <w:rFonts w:asciiTheme="majorEastAsia" w:eastAsiaTheme="majorEastAsia" w:hAnsiTheme="majorEastAsia" w:hint="eastAsia"/>
                              </w:rPr>
                              <w:t>児童</w:t>
                            </w:r>
                            <w:r w:rsidRPr="00646099">
                              <w:rPr>
                                <w:rFonts w:asciiTheme="majorEastAsia" w:eastAsiaTheme="majorEastAsia" w:hAnsiTheme="majorEastAsia" w:hint="eastAsia"/>
                              </w:rPr>
                              <w:t>に見られるつまずき</w:t>
                            </w:r>
                          </w:p>
                          <w:p w:rsidR="00C42789" w:rsidRPr="00646099" w:rsidRDefault="00C42789" w:rsidP="00C42789">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sidRPr="00C42789">
                              <w:rPr>
                                <w:rFonts w:ascii="HG丸ｺﾞｼｯｸM-PRO" w:eastAsia="HG丸ｺﾞｼｯｸM-PRO" w:hAnsi="HG丸ｺﾞｼｯｸM-PRO" w:hint="eastAsia"/>
                              </w:rPr>
                              <w:t>位ごとのまとまりを正しく理解すること</w:t>
                            </w:r>
                            <w:r w:rsidRPr="00646099">
                              <w:rPr>
                                <w:rFonts w:ascii="HG丸ｺﾞｼｯｸM-PRO" w:eastAsia="HG丸ｺﾞｼｯｸM-PRO" w:hAnsi="HG丸ｺﾞｼｯｸM-PRO" w:hint="eastAsia"/>
                              </w:rPr>
                              <w:t>ができない</w:t>
                            </w:r>
                          </w:p>
                          <w:p w:rsidR="00C42789" w:rsidRDefault="00C42789" w:rsidP="00C42789">
                            <w:pPr>
                              <w:rPr>
                                <w:rFonts w:asciiTheme="majorEastAsia" w:eastAsiaTheme="majorEastAsia" w:hAnsiTheme="majorEastAsia"/>
                              </w:rPr>
                            </w:pPr>
                            <w:r>
                              <w:rPr>
                                <w:rFonts w:asciiTheme="majorEastAsia" w:eastAsiaTheme="majorEastAsia" w:hAnsiTheme="majorEastAsia" w:hint="eastAsia"/>
                              </w:rPr>
                              <w:t>つまずき解消に向けた指導のポイント</w:t>
                            </w:r>
                          </w:p>
                          <w:p w:rsidR="00C42789" w:rsidRPr="00646099" w:rsidRDefault="00C42789" w:rsidP="00C42789">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お金などの</w:t>
                            </w:r>
                            <w:r w:rsidRPr="00C42789">
                              <w:rPr>
                                <w:rFonts w:ascii="HG丸ｺﾞｼｯｸM-PRO" w:eastAsia="HG丸ｺﾞｼｯｸM-PRO" w:hAnsi="HG丸ｺﾞｼｯｸM-PRO" w:hint="eastAsia"/>
                              </w:rPr>
                              <w:t>具体物を</w:t>
                            </w:r>
                            <w:r>
                              <w:rPr>
                                <w:rFonts w:ascii="HG丸ｺﾞｼｯｸM-PRO" w:eastAsia="HG丸ｺﾞｼｯｸM-PRO" w:hAnsi="HG丸ｺﾞｼｯｸM-PRO" w:hint="eastAsia"/>
                              </w:rPr>
                              <w:t>用いて、</w:t>
                            </w:r>
                            <w:r w:rsidRPr="00C42789">
                              <w:rPr>
                                <w:rFonts w:ascii="HG丸ｺﾞｼｯｸM-PRO" w:eastAsia="HG丸ｺﾞｼｯｸM-PRO" w:hAnsi="HG丸ｺﾞｼｯｸM-PRO" w:hint="eastAsia"/>
                              </w:rPr>
                              <w:t>操</w:t>
                            </w:r>
                            <w:r>
                              <w:rPr>
                                <w:rFonts w:ascii="HG丸ｺﾞｼｯｸM-PRO" w:eastAsia="HG丸ｺﾞｼｯｸM-PRO" w:hAnsi="HG丸ｺﾞｼｯｸM-PRO" w:hint="eastAsia"/>
                              </w:rPr>
                              <w:t>作しながら説明させることで、場面と図、言葉を関連付けられるようにする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95pt;margin-top:3.2pt;width:512.25pt;height: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" fillcolor="#ffc" strokeweight=".5pt">
                <v:textbox>
                  <w:txbxContent>
                    <w:p w:rsidR="00C42789" w:rsidRPr="00646099" w:rsidRDefault="00C42789" w:rsidP="00C42789">
                      <w:pPr>
                        <w:rPr>
                          <w:rFonts w:asciiTheme="majorEastAsia" w:eastAsiaTheme="majorEastAsia" w:hAnsiTheme="majorEastAsia"/>
                        </w:rPr>
                      </w:pPr>
                      <w:r>
                        <w:rPr>
                          <w:rFonts w:asciiTheme="majorEastAsia" w:eastAsiaTheme="majorEastAsia" w:hAnsiTheme="majorEastAsia" w:hint="eastAsia"/>
                        </w:rPr>
                        <w:t>児童</w:t>
                      </w:r>
                      <w:r w:rsidRPr="00646099">
                        <w:rPr>
                          <w:rFonts w:asciiTheme="majorEastAsia" w:eastAsiaTheme="majorEastAsia" w:hAnsiTheme="majorEastAsia" w:hint="eastAsia"/>
                        </w:rPr>
                        <w:t>に見られるつまずき</w:t>
                      </w:r>
                    </w:p>
                    <w:p w:rsidR="00C42789" w:rsidRPr="00646099" w:rsidRDefault="00C42789" w:rsidP="00C42789">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sidRPr="00C42789">
                        <w:rPr>
                          <w:rFonts w:ascii="HG丸ｺﾞｼｯｸM-PRO" w:eastAsia="HG丸ｺﾞｼｯｸM-PRO" w:hAnsi="HG丸ｺﾞｼｯｸM-PRO" w:hint="eastAsia"/>
                        </w:rPr>
                        <w:t>位ごとのまとまりを正しく理解すること</w:t>
                      </w:r>
                      <w:r w:rsidRPr="00646099">
                        <w:rPr>
                          <w:rFonts w:ascii="HG丸ｺﾞｼｯｸM-PRO" w:eastAsia="HG丸ｺﾞｼｯｸM-PRO" w:hAnsi="HG丸ｺﾞｼｯｸM-PRO" w:hint="eastAsia"/>
                        </w:rPr>
                        <w:t>ができない</w:t>
                      </w:r>
                    </w:p>
                    <w:p w:rsidR="00C42789" w:rsidRDefault="00C42789" w:rsidP="00C42789">
                      <w:pPr>
                        <w:rPr>
                          <w:rFonts w:asciiTheme="majorEastAsia" w:eastAsiaTheme="majorEastAsia" w:hAnsiTheme="majorEastAsia"/>
                        </w:rPr>
                      </w:pPr>
                      <w:r>
                        <w:rPr>
                          <w:rFonts w:asciiTheme="majorEastAsia" w:eastAsiaTheme="majorEastAsia" w:hAnsiTheme="majorEastAsia" w:hint="eastAsia"/>
                        </w:rPr>
                        <w:t>つまずき解消に向けた指導のポイント</w:t>
                      </w:r>
                    </w:p>
                    <w:p w:rsidR="00C42789" w:rsidRPr="00646099" w:rsidRDefault="00C42789" w:rsidP="00C42789">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w:t>
                      </w:r>
                      <w:r>
                        <w:rPr>
                          <w:rFonts w:asciiTheme="majorEastAsia" w:eastAsiaTheme="majorEastAsia" w:hAnsiTheme="majorEastAsia" w:hint="eastAsia"/>
                        </w:rPr>
                        <w:t>お金などの</w:t>
                      </w:r>
                      <w:r w:rsidRPr="00C42789">
                        <w:rPr>
                          <w:rFonts w:ascii="HG丸ｺﾞｼｯｸM-PRO" w:eastAsia="HG丸ｺﾞｼｯｸM-PRO" w:hAnsi="HG丸ｺﾞｼｯｸM-PRO" w:hint="eastAsia"/>
                        </w:rPr>
                        <w:t>具体物を</w:t>
                      </w:r>
                      <w:r>
                        <w:rPr>
                          <w:rFonts w:ascii="HG丸ｺﾞｼｯｸM-PRO" w:eastAsia="HG丸ｺﾞｼｯｸM-PRO" w:hAnsi="HG丸ｺﾞｼｯｸM-PRO" w:hint="eastAsia"/>
                        </w:rPr>
                        <w:t>用いて、</w:t>
                      </w:r>
                      <w:r w:rsidRPr="00C42789">
                        <w:rPr>
                          <w:rFonts w:ascii="HG丸ｺﾞｼｯｸM-PRO" w:eastAsia="HG丸ｺﾞｼｯｸM-PRO" w:hAnsi="HG丸ｺﾞｼｯｸM-PRO" w:hint="eastAsia"/>
                        </w:rPr>
                        <w:t>操</w:t>
                      </w:r>
                      <w:r>
                        <w:rPr>
                          <w:rFonts w:ascii="HG丸ｺﾞｼｯｸM-PRO" w:eastAsia="HG丸ｺﾞｼｯｸM-PRO" w:hAnsi="HG丸ｺﾞｼｯｸM-PRO" w:hint="eastAsia"/>
                        </w:rPr>
                        <w:t>作しながら説明させることで、場面と図、言葉を関連付けられるようにする</w:t>
                      </w:r>
                    </w:p>
                  </w:txbxContent>
                </v:textbox>
              </v:shape>
            </w:pict>
          </mc:Fallback>
        </mc:AlternateContent>
      </w:r>
      <w:r>
        <w:rPr>
          <w:rFonts w:ascii="ＭＳ ゴシック" w:eastAsia="ＭＳ ゴシック" w:hAnsi="ＭＳ ゴシック" w:hint="eastAsia"/>
          <w:noProof/>
          <w:sz w:val="24"/>
          <w:szCs w:val="21"/>
        </w:rPr>
        <mc:AlternateContent>
          <mc:Choice Requires="wps">
            <w:drawing>
              <wp:anchor distT="0" distB="0" distL="114300" distR="114300" simplePos="0" relativeHeight="251669504" behindDoc="0" locked="0" layoutInCell="1" allowOverlap="1" wp14:anchorId="1CF2B9E8" wp14:editId="26D2AAD0">
                <wp:simplePos x="0" y="0"/>
                <wp:positionH relativeFrom="column">
                  <wp:posOffset>4926965</wp:posOffset>
                </wp:positionH>
                <wp:positionV relativeFrom="paragraph">
                  <wp:posOffset>-397510</wp:posOffset>
                </wp:positionV>
                <wp:extent cx="1590675" cy="3524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CCFFFF"/>
                        </a:solidFill>
                        <a:ln w="6350">
                          <a:solidFill>
                            <a:prstClr val="black"/>
                          </a:solidFill>
                        </a:ln>
                        <a:effectLst/>
                      </wps:spPr>
                      <wps:txbx>
                        <w:txbxContent>
                          <w:p w:rsidR="006B6FC6" w:rsidRPr="00975BC1" w:rsidRDefault="006B6FC6" w:rsidP="006B6FC6">
                            <w:pPr>
                              <w:jc w:val="center"/>
                              <w:rPr>
                                <w:rFonts w:ascii="ＭＳ ゴシック" w:eastAsia="ＭＳ ゴシック" w:hAnsi="ＭＳ ゴシック"/>
                              </w:rPr>
                            </w:pPr>
                            <w:r w:rsidRPr="00975BC1">
                              <w:rPr>
                                <w:rFonts w:ascii="ＭＳ ゴシック" w:eastAsia="ＭＳ ゴシック" w:hAnsi="ＭＳ ゴシック" w:hint="eastAsia"/>
                              </w:rPr>
                              <w:t>指導事例集ｐ．</w:t>
                            </w:r>
                            <w:r>
                              <w:rPr>
                                <w:rFonts w:ascii="ＭＳ ゴシック" w:eastAsia="ＭＳ ゴシック" w:hAnsi="ＭＳ ゴシック" w:hint="eastAsia"/>
                              </w:rPr>
                              <w:t>１９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7" type="#_x0000_t202" style="position:absolute;left:0;text-align:left;margin-left:387.95pt;margin-top:-31.3pt;width:125.25pt;height:27.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" fillcolor="#cff" strokeweight=".5pt">
                <v:textbox>
                  <w:txbxContent>
                    <w:p w:rsidR="006B6FC6" w:rsidRPr="00975BC1" w:rsidRDefault="006B6FC6" w:rsidP="006B6FC6">
                      <w:pPr>
                        <w:jc w:val="center"/>
                        <w:rPr>
                          <w:rFonts w:ascii="ＭＳ ゴシック" w:eastAsia="ＭＳ ゴシック" w:hAnsi="ＭＳ ゴシック"/>
                        </w:rPr>
                      </w:pPr>
                      <w:r w:rsidRPr="00975BC1">
                        <w:rPr>
                          <w:rFonts w:ascii="ＭＳ ゴシック" w:eastAsia="ＭＳ ゴシック" w:hAnsi="ＭＳ ゴシック" w:hint="eastAsia"/>
                        </w:rPr>
                        <w:t>指導事例集ｐ．</w:t>
                      </w:r>
                      <w:r>
                        <w:rPr>
                          <w:rFonts w:ascii="ＭＳ ゴシック" w:eastAsia="ＭＳ ゴシック" w:hAnsi="ＭＳ ゴシック" w:hint="eastAsia"/>
                        </w:rPr>
                        <w:t>１９</w:t>
                      </w:r>
                    </w:p>
                  </w:txbxContent>
                </v:textbox>
              </v:shape>
            </w:pict>
          </mc:Fallback>
        </mc:AlternateContent>
      </w:r>
    </w:p>
    <w:p w:rsidR="00C42789" w:rsidRDefault="00C42789" w:rsidP="00F24B57">
      <w:pPr>
        <w:ind w:leftChars="100" w:left="210" w:rightChars="100" w:right="210"/>
        <w:jc w:val="center"/>
        <w:rPr>
          <w:rFonts w:asciiTheme="majorEastAsia" w:eastAsiaTheme="majorEastAsia" w:hAnsiTheme="majorEastAsia"/>
          <w:sz w:val="24"/>
          <w:szCs w:val="21"/>
        </w:rPr>
      </w:pPr>
    </w:p>
    <w:p w:rsidR="00C42789" w:rsidRDefault="00C42789" w:rsidP="00F24B57">
      <w:pPr>
        <w:ind w:leftChars="100" w:left="210" w:rightChars="100" w:right="210"/>
        <w:jc w:val="center"/>
        <w:rPr>
          <w:rFonts w:asciiTheme="majorEastAsia" w:eastAsiaTheme="majorEastAsia" w:hAnsiTheme="majorEastAsia"/>
          <w:sz w:val="24"/>
          <w:szCs w:val="21"/>
        </w:rPr>
      </w:pPr>
    </w:p>
    <w:p w:rsidR="00C42789" w:rsidRDefault="00C42789" w:rsidP="00F24B57">
      <w:pPr>
        <w:ind w:leftChars="100" w:left="210" w:rightChars="100" w:right="210"/>
        <w:jc w:val="center"/>
        <w:rPr>
          <w:rFonts w:asciiTheme="majorEastAsia" w:eastAsiaTheme="majorEastAsia" w:hAnsiTheme="majorEastAsia"/>
          <w:sz w:val="24"/>
          <w:szCs w:val="21"/>
        </w:rPr>
      </w:pPr>
    </w:p>
    <w:p w:rsidR="00C42789" w:rsidRDefault="00C42789" w:rsidP="00F24B57">
      <w:pPr>
        <w:ind w:leftChars="100" w:left="210" w:rightChars="100" w:right="210"/>
        <w:jc w:val="center"/>
        <w:rPr>
          <w:rFonts w:asciiTheme="majorEastAsia" w:eastAsiaTheme="majorEastAsia" w:hAnsiTheme="majorEastAsia"/>
          <w:sz w:val="24"/>
          <w:szCs w:val="21"/>
        </w:rPr>
      </w:pPr>
    </w:p>
    <w:p w:rsidR="00C42789" w:rsidRDefault="00C42789" w:rsidP="00F24B57">
      <w:pPr>
        <w:ind w:leftChars="100" w:left="210" w:rightChars="100" w:right="210"/>
        <w:jc w:val="center"/>
        <w:rPr>
          <w:rFonts w:asciiTheme="majorEastAsia" w:eastAsiaTheme="majorEastAsia" w:hAnsiTheme="majorEastAsia"/>
          <w:sz w:val="24"/>
          <w:szCs w:val="21"/>
        </w:rPr>
      </w:pPr>
    </w:p>
    <w:p w:rsidR="003A66F5" w:rsidRPr="00C42789" w:rsidRDefault="00C42789" w:rsidP="00C42789">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１　学年・単元名　　</w:t>
      </w:r>
      <w:r w:rsidR="00203310" w:rsidRPr="00C42789">
        <w:rPr>
          <w:rFonts w:ascii="HG丸ｺﾞｼｯｸM-PRO" w:eastAsia="HG丸ｺﾞｼｯｸM-PRO" w:hAnsi="HG丸ｺﾞｼｯｸM-PRO" w:hint="eastAsia"/>
          <w:szCs w:val="21"/>
        </w:rPr>
        <w:t>第２</w:t>
      </w:r>
      <w:r w:rsidR="003A66F5" w:rsidRPr="00C42789">
        <w:rPr>
          <w:rFonts w:ascii="HG丸ｺﾞｼｯｸM-PRO" w:eastAsia="HG丸ｺﾞｼｯｸM-PRO" w:hAnsi="HG丸ｺﾞｼｯｸM-PRO" w:hint="eastAsia"/>
          <w:szCs w:val="21"/>
        </w:rPr>
        <w:t xml:space="preserve">学年　</w:t>
      </w:r>
      <w:r w:rsidR="00977AE6" w:rsidRPr="00C42789">
        <w:rPr>
          <w:rFonts w:ascii="HG丸ｺﾞｼｯｸM-PRO" w:eastAsia="HG丸ｺﾞｼｯｸM-PRO" w:hAnsi="HG丸ｺﾞｼｯｸM-PRO" w:hint="eastAsia"/>
          <w:szCs w:val="21"/>
        </w:rPr>
        <w:t>10000までの数</w:t>
      </w:r>
      <w:r w:rsidR="003A66F5" w:rsidRPr="00C42789">
        <w:rPr>
          <w:rFonts w:ascii="HG丸ｺﾞｼｯｸM-PRO" w:eastAsia="HG丸ｺﾞｼｯｸM-PRO" w:hAnsi="HG丸ｺﾞｼｯｸM-PRO" w:hint="eastAsia"/>
          <w:szCs w:val="21"/>
        </w:rPr>
        <w:t>（数と計算領域）</w:t>
      </w:r>
    </w:p>
    <w:p w:rsidR="003A66F5" w:rsidRPr="00F24B57" w:rsidRDefault="003A66F5" w:rsidP="003A66F5">
      <w:pPr>
        <w:rPr>
          <w:rFonts w:ascii="HG丸ｺﾞｼｯｸM-PRO" w:eastAsia="HG丸ｺﾞｼｯｸM-PRO" w:hAnsi="HG丸ｺﾞｼｯｸM-PRO"/>
        </w:rPr>
      </w:pPr>
    </w:p>
    <w:p w:rsidR="003A66F5" w:rsidRPr="00F24B57" w:rsidRDefault="00C42789" w:rsidP="003A66F5">
      <w:pPr>
        <w:rPr>
          <w:rFonts w:ascii="HG丸ｺﾞｼｯｸM-PRO" w:eastAsia="HG丸ｺﾞｼｯｸM-PRO" w:hAnsi="HG丸ｺﾞｼｯｸM-PRO"/>
        </w:rPr>
      </w:pPr>
      <w:r>
        <w:rPr>
          <w:rFonts w:ascii="HG丸ｺﾞｼｯｸM-PRO" w:eastAsia="HG丸ｺﾞｼｯｸM-PRO" w:hAnsi="HG丸ｺﾞｼｯｸM-PRO" w:hint="eastAsia"/>
        </w:rPr>
        <w:t>２</w:t>
      </w:r>
      <w:r w:rsidR="003A66F5" w:rsidRPr="00F24B57">
        <w:rPr>
          <w:rFonts w:ascii="HG丸ｺﾞｼｯｸM-PRO" w:eastAsia="HG丸ｺﾞｼｯｸM-PRO" w:hAnsi="HG丸ｺﾞｼｯｸM-PRO" w:hint="eastAsia"/>
        </w:rPr>
        <w:t xml:space="preserve">　単元目標</w:t>
      </w:r>
    </w:p>
    <w:p w:rsidR="003A66F5" w:rsidRPr="00F24B57" w:rsidRDefault="003A66F5" w:rsidP="003A66F5">
      <w:pPr>
        <w:ind w:left="420" w:hangingChars="200" w:hanging="420"/>
        <w:rPr>
          <w:rFonts w:ascii="HG丸ｺﾞｼｯｸM-PRO" w:eastAsia="HG丸ｺﾞｼｯｸM-PRO" w:hAnsi="HG丸ｺﾞｼｯｸM-PRO"/>
        </w:rPr>
      </w:pPr>
      <w:r w:rsidRPr="00F24B57">
        <w:rPr>
          <w:rFonts w:ascii="HG丸ｺﾞｼｯｸM-PRO" w:eastAsia="HG丸ｺﾞｼｯｸM-PRO" w:hAnsi="HG丸ｺﾞｼｯｸM-PRO" w:hint="eastAsia"/>
        </w:rPr>
        <w:t xml:space="preserve">　　</w:t>
      </w:r>
      <w:r w:rsidR="00977AE6" w:rsidRPr="00F24B57">
        <w:rPr>
          <w:rFonts w:ascii="HG丸ｺﾞｼｯｸM-PRO" w:eastAsia="HG丸ｺﾞｼｯｸM-PRO" w:hAnsi="HG丸ｺﾞｼｯｸM-PRO" w:hint="eastAsia"/>
        </w:rPr>
        <w:t>十進位取り記数法に基づいてかずの表し方や大小を考えることができる。</w:t>
      </w:r>
    </w:p>
    <w:p w:rsidR="003A66F5" w:rsidRPr="00F24B57" w:rsidRDefault="003A66F5" w:rsidP="003A66F5">
      <w:pPr>
        <w:rPr>
          <w:rFonts w:ascii="HG丸ｺﾞｼｯｸM-PRO" w:eastAsia="HG丸ｺﾞｼｯｸM-PRO" w:hAnsi="HG丸ｺﾞｼｯｸM-PRO"/>
        </w:rPr>
      </w:pPr>
    </w:p>
    <w:p w:rsidR="003A66F5" w:rsidRPr="00F24B57" w:rsidRDefault="00C42789" w:rsidP="003A66F5">
      <w:pPr>
        <w:rPr>
          <w:rFonts w:ascii="HG丸ｺﾞｼｯｸM-PRO" w:eastAsia="HG丸ｺﾞｼｯｸM-PRO" w:hAnsi="HG丸ｺﾞｼｯｸM-PRO"/>
        </w:rPr>
      </w:pPr>
      <w:r>
        <w:rPr>
          <w:rFonts w:ascii="HG丸ｺﾞｼｯｸM-PRO" w:eastAsia="HG丸ｺﾞｼｯｸM-PRO" w:hAnsi="HG丸ｺﾞｼｯｸM-PRO" w:hint="eastAsia"/>
        </w:rPr>
        <w:t>３</w:t>
      </w:r>
      <w:r w:rsidR="003A66F5" w:rsidRPr="00F24B57">
        <w:rPr>
          <w:rFonts w:ascii="HG丸ｺﾞｼｯｸM-PRO" w:eastAsia="HG丸ｺﾞｼｯｸM-PRO" w:hAnsi="HG丸ｺﾞｼｯｸM-PRO" w:hint="eastAsia"/>
        </w:rPr>
        <w:t xml:space="preserve">　単元の内容</w:t>
      </w:r>
    </w:p>
    <w:p w:rsidR="003A66F5" w:rsidRPr="006B6FC6" w:rsidRDefault="003A66F5" w:rsidP="003A66F5">
      <w:pPr>
        <w:rPr>
          <w:rFonts w:ascii="HG丸ｺﾞｼｯｸM-PRO" w:eastAsia="HG丸ｺﾞｼｯｸM-PRO" w:hAnsi="HG丸ｺﾞｼｯｸM-PRO"/>
          <w:b/>
        </w:rPr>
      </w:pPr>
      <w:r w:rsidRPr="006B6FC6">
        <w:rPr>
          <w:rFonts w:ascii="HG丸ｺﾞｼｯｸM-PRO" w:eastAsia="HG丸ｺﾞｼｯｸM-PRO" w:hAnsi="HG丸ｺﾞｼｯｸM-PRO" w:hint="eastAsia"/>
          <w:b/>
        </w:rPr>
        <w:t xml:space="preserve">　　・</w:t>
      </w:r>
      <w:r w:rsidR="00977AE6" w:rsidRPr="006B6FC6">
        <w:rPr>
          <w:rFonts w:ascii="HG丸ｺﾞｼｯｸM-PRO" w:eastAsia="HG丸ｺﾞｼｯｸM-PRO" w:hAnsi="HG丸ｺﾞｼｯｸM-PRO" w:hint="eastAsia"/>
          <w:b/>
        </w:rPr>
        <w:t>10000未満の数の表し方</w:t>
      </w:r>
    </w:p>
    <w:p w:rsidR="003A66F5" w:rsidRPr="006B6FC6" w:rsidRDefault="00203310" w:rsidP="00573599">
      <w:pPr>
        <w:ind w:firstLineChars="200" w:firstLine="422"/>
        <w:rPr>
          <w:rFonts w:ascii="HG丸ｺﾞｼｯｸM-PRO" w:eastAsia="HG丸ｺﾞｼｯｸM-PRO" w:hAnsi="HG丸ｺﾞｼｯｸM-PRO"/>
          <w:b/>
        </w:rPr>
      </w:pPr>
      <w:r w:rsidRPr="006B6FC6">
        <w:rPr>
          <w:rFonts w:ascii="HG丸ｺﾞｼｯｸM-PRO" w:eastAsia="HG丸ｺﾞｼｯｸM-PRO" w:hAnsi="HG丸ｺﾞｼｯｸM-PRO" w:hint="eastAsia"/>
          <w:b/>
        </w:rPr>
        <w:t>・</w:t>
      </w:r>
      <w:r w:rsidR="00977AE6" w:rsidRPr="006B6FC6">
        <w:rPr>
          <w:rFonts w:ascii="HG丸ｺﾞｼｯｸM-PRO" w:eastAsia="HG丸ｺﾞｼｯｸM-PRO" w:hAnsi="HG丸ｺﾞｼｯｸM-PRO" w:hint="eastAsia"/>
          <w:b/>
        </w:rPr>
        <w:t>100を単位とする数の相対的な見方</w:t>
      </w:r>
    </w:p>
    <w:p w:rsidR="00977AE6" w:rsidRPr="00F24B57" w:rsidRDefault="00977AE6" w:rsidP="00977AE6">
      <w:pPr>
        <w:ind w:firstLineChars="200" w:firstLine="420"/>
        <w:rPr>
          <w:rFonts w:ascii="HG丸ｺﾞｼｯｸM-PRO" w:eastAsia="HG丸ｺﾞｼｯｸM-PRO" w:hAnsi="HG丸ｺﾞｼｯｸM-PRO"/>
        </w:rPr>
      </w:pPr>
    </w:p>
    <w:p w:rsidR="003A66F5" w:rsidRPr="00F24B57" w:rsidRDefault="00C42789" w:rsidP="003A66F5">
      <w:pPr>
        <w:rPr>
          <w:rFonts w:ascii="HG丸ｺﾞｼｯｸM-PRO" w:eastAsia="HG丸ｺﾞｼｯｸM-PRO" w:hAnsi="HG丸ｺﾞｼｯｸM-PRO"/>
        </w:rPr>
      </w:pPr>
      <w:r>
        <w:rPr>
          <w:rFonts w:ascii="HG丸ｺﾞｼｯｸM-PRO" w:eastAsia="HG丸ｺﾞｼｯｸM-PRO" w:hAnsi="HG丸ｺﾞｼｯｸM-PRO" w:hint="eastAsia"/>
        </w:rPr>
        <w:t>４</w:t>
      </w:r>
      <w:r w:rsidR="003A66F5" w:rsidRPr="00F24B57">
        <w:rPr>
          <w:rFonts w:ascii="HG丸ｺﾞｼｯｸM-PRO" w:eastAsia="HG丸ｺﾞｼｯｸM-PRO" w:hAnsi="HG丸ｺﾞｼｯｸM-PRO" w:hint="eastAsia"/>
        </w:rPr>
        <w:t xml:space="preserve">　本時の目標（①教科のねらい　②学び合い）</w:t>
      </w:r>
    </w:p>
    <w:p w:rsidR="003A66F5" w:rsidRPr="00F24B57" w:rsidRDefault="003A66F5" w:rsidP="00203310">
      <w:pPr>
        <w:ind w:leftChars="200" w:left="630" w:hangingChars="100" w:hanging="210"/>
        <w:rPr>
          <w:rFonts w:ascii="HG丸ｺﾞｼｯｸM-PRO" w:eastAsia="HG丸ｺﾞｼｯｸM-PRO" w:hAnsi="HG丸ｺﾞｼｯｸM-PRO"/>
        </w:rPr>
      </w:pPr>
      <w:r w:rsidRPr="00F24B57">
        <w:rPr>
          <w:rFonts w:ascii="HG丸ｺﾞｼｯｸM-PRO" w:eastAsia="HG丸ｺﾞｼｯｸM-PRO" w:hAnsi="HG丸ｺﾞｼｯｸM-PRO" w:hint="eastAsia"/>
        </w:rPr>
        <w:t>①</w:t>
      </w:r>
      <w:r w:rsidR="00977AE6" w:rsidRPr="00F24B57">
        <w:rPr>
          <w:rFonts w:ascii="HG丸ｺﾞｼｯｸM-PRO" w:eastAsia="HG丸ｺﾞｼｯｸM-PRO" w:hAnsi="HG丸ｺﾞｼｯｸM-PRO" w:hint="eastAsia"/>
        </w:rPr>
        <w:t>1000をこえる数について、100を単位とした数の構成と分解を理解する。</w:t>
      </w:r>
    </w:p>
    <w:p w:rsidR="003A66F5" w:rsidRPr="00F24B57" w:rsidRDefault="003A66F5" w:rsidP="003A66F5">
      <w:pPr>
        <w:ind w:firstLineChars="200" w:firstLine="420"/>
        <w:rPr>
          <w:rFonts w:ascii="HG丸ｺﾞｼｯｸM-PRO" w:eastAsia="HG丸ｺﾞｼｯｸM-PRO" w:hAnsi="HG丸ｺﾞｼｯｸM-PRO"/>
          <w:sz w:val="20"/>
        </w:rPr>
      </w:pPr>
      <w:r w:rsidRPr="00F24B57">
        <w:rPr>
          <w:rFonts w:ascii="HG丸ｺﾞｼｯｸM-PRO" w:eastAsia="HG丸ｺﾞｼｯｸM-PRO" w:hAnsi="HG丸ｺﾞｼｯｸM-PRO" w:hint="eastAsia"/>
        </w:rPr>
        <w:t>②</w:t>
      </w:r>
      <w:r w:rsidR="00203310" w:rsidRPr="00F24B57">
        <w:rPr>
          <w:rFonts w:ascii="HG丸ｺﾞｼｯｸM-PRO" w:eastAsia="HG丸ｺﾞｼｯｸM-PRO" w:hAnsi="HG丸ｺﾞｼｯｸM-PRO" w:hint="eastAsia"/>
        </w:rPr>
        <w:t>自分の考えを相手に説明することができる。</w:t>
      </w:r>
    </w:p>
    <w:p w:rsidR="003A66F5" w:rsidRPr="00F24B57" w:rsidRDefault="003A66F5" w:rsidP="003A66F5">
      <w:pPr>
        <w:rPr>
          <w:rFonts w:ascii="HG丸ｺﾞｼｯｸM-PRO" w:eastAsia="HG丸ｺﾞｼｯｸM-PRO" w:hAnsi="HG丸ｺﾞｼｯｸM-PRO"/>
        </w:rPr>
      </w:pPr>
    </w:p>
    <w:p w:rsidR="006B146F" w:rsidRDefault="00C42789" w:rsidP="003A66F5">
      <w:pPr>
        <w:rPr>
          <w:rFonts w:ascii="HG丸ｺﾞｼｯｸM-PRO" w:eastAsia="HG丸ｺﾞｼｯｸM-PRO" w:hAnsi="HG丸ｺﾞｼｯｸM-PRO"/>
        </w:rPr>
      </w:pPr>
      <w:r>
        <w:rPr>
          <w:rFonts w:ascii="HG丸ｺﾞｼｯｸM-PRO" w:eastAsia="HG丸ｺﾞｼｯｸM-PRO" w:hAnsi="HG丸ｺﾞｼｯｸM-PRO" w:hint="eastAsia"/>
        </w:rPr>
        <w:t>５</w:t>
      </w:r>
      <w:r w:rsidR="003A66F5" w:rsidRPr="00F24B57">
        <w:rPr>
          <w:rFonts w:ascii="HG丸ｺﾞｼｯｸM-PRO" w:eastAsia="HG丸ｺﾞｼｯｸM-PRO" w:hAnsi="HG丸ｺﾞｼｯｸM-PRO" w:hint="eastAsia"/>
        </w:rPr>
        <w:t xml:space="preserve">　本時の展開</w:t>
      </w:r>
    </w:p>
    <w:tbl>
      <w:tblPr>
        <w:tblStyle w:val="a3"/>
        <w:tblW w:w="0" w:type="auto"/>
        <w:tblInd w:w="250" w:type="dxa"/>
        <w:tblLook w:val="04A0" w:firstRow="1" w:lastRow="0" w:firstColumn="1" w:lastColumn="0" w:noHBand="0" w:noVBand="1"/>
      </w:tblPr>
      <w:tblGrid>
        <w:gridCol w:w="588"/>
        <w:gridCol w:w="3806"/>
        <w:gridCol w:w="5529"/>
      </w:tblGrid>
      <w:tr w:rsidR="00F24B57" w:rsidTr="00F24B57">
        <w:tc>
          <w:tcPr>
            <w:tcW w:w="588" w:type="dxa"/>
            <w:vAlign w:val="center"/>
          </w:tcPr>
          <w:p w:rsidR="00F24B57" w:rsidRPr="00F24B57" w:rsidRDefault="00F24B57" w:rsidP="00D424E5">
            <w:pPr>
              <w:jc w:val="center"/>
              <w:rPr>
                <w:rFonts w:ascii="HG丸ｺﾞｼｯｸM-PRO" w:eastAsia="HG丸ｺﾞｼｯｸM-PRO" w:hAnsi="HG丸ｺﾞｼｯｸM-PRO"/>
                <w:sz w:val="22"/>
              </w:rPr>
            </w:pPr>
            <w:r w:rsidRPr="00F24B57">
              <w:rPr>
                <w:rFonts w:ascii="HG丸ｺﾞｼｯｸM-PRO" w:eastAsia="HG丸ｺﾞｼｯｸM-PRO" w:hAnsi="HG丸ｺﾞｼｯｸM-PRO" w:hint="eastAsia"/>
                <w:sz w:val="16"/>
              </w:rPr>
              <w:t>段階配時</w:t>
            </w:r>
          </w:p>
        </w:tc>
        <w:tc>
          <w:tcPr>
            <w:tcW w:w="3806" w:type="dxa"/>
            <w:vAlign w:val="center"/>
          </w:tcPr>
          <w:p w:rsidR="00F24B57" w:rsidRPr="00F24B57" w:rsidRDefault="00F24B57" w:rsidP="00D424E5">
            <w:pPr>
              <w:jc w:val="center"/>
              <w:rPr>
                <w:rFonts w:ascii="HG丸ｺﾞｼｯｸM-PRO" w:eastAsia="HG丸ｺﾞｼｯｸM-PRO" w:hAnsi="HG丸ｺﾞｼｯｸM-PRO"/>
                <w:sz w:val="22"/>
              </w:rPr>
            </w:pPr>
            <w:r w:rsidRPr="00F24B57">
              <w:rPr>
                <w:rFonts w:ascii="HG丸ｺﾞｼｯｸM-PRO" w:eastAsia="HG丸ｺﾞｼｯｸM-PRO" w:hAnsi="HG丸ｺﾞｼｯｸM-PRO" w:hint="eastAsia"/>
                <w:sz w:val="22"/>
              </w:rPr>
              <w:t>学習活動</w:t>
            </w:r>
          </w:p>
        </w:tc>
        <w:tc>
          <w:tcPr>
            <w:tcW w:w="5529" w:type="dxa"/>
          </w:tcPr>
          <w:p w:rsidR="00F24B57" w:rsidRPr="00F24B57" w:rsidRDefault="00F24B57" w:rsidP="00D424E5">
            <w:pPr>
              <w:jc w:val="center"/>
              <w:rPr>
                <w:rFonts w:ascii="HG丸ｺﾞｼｯｸM-PRO" w:eastAsia="HG丸ｺﾞｼｯｸM-PRO" w:hAnsi="HG丸ｺﾞｼｯｸM-PRO"/>
                <w:w w:val="66"/>
              </w:rPr>
            </w:pPr>
            <w:r w:rsidRPr="00F24B57">
              <w:rPr>
                <w:rFonts w:ascii="HG丸ｺﾞｼｯｸM-PRO" w:eastAsia="HG丸ｺﾞｼｯｸM-PRO" w:hAnsi="HG丸ｺﾞｼｯｸM-PRO" w:hint="eastAsia"/>
              </w:rPr>
              <w:t>手立て（・）と評価の視点</w:t>
            </w:r>
            <w:r w:rsidRPr="00F24B57">
              <w:rPr>
                <w:rFonts w:ascii="HG丸ｺﾞｼｯｸM-PRO" w:eastAsia="HG丸ｺﾞｼｯｸM-PRO" w:hAnsi="HG丸ｺﾞｼｯｸM-PRO" w:hint="eastAsia"/>
                <w:w w:val="66"/>
              </w:rPr>
              <w:t>（☆教科　★学び合い）</w:t>
            </w:r>
          </w:p>
          <w:p w:rsidR="00F24B57" w:rsidRPr="00F24B57" w:rsidRDefault="00F24B57" w:rsidP="00D424E5">
            <w:pPr>
              <w:jc w:val="center"/>
              <w:rPr>
                <w:rFonts w:ascii="HG丸ｺﾞｼｯｸM-PRO" w:eastAsia="HG丸ｺﾞｼｯｸM-PRO" w:hAnsi="HG丸ｺﾞｼｯｸM-PRO"/>
                <w:sz w:val="22"/>
              </w:rPr>
            </w:pPr>
            <w:r w:rsidRPr="006B6FC6">
              <w:rPr>
                <w:rFonts w:ascii="HG丸ｺﾞｼｯｸM-PRO" w:eastAsia="HG丸ｺﾞｼｯｸM-PRO" w:hAnsi="HG丸ｺﾞｼｯｸM-PRO" w:hint="eastAsia"/>
                <w:b/>
              </w:rPr>
              <w:t>つまずきに対する手立て（◆）</w:t>
            </w:r>
          </w:p>
        </w:tc>
      </w:tr>
      <w:tr w:rsidR="00F24B57" w:rsidTr="00F24B57">
        <w:tc>
          <w:tcPr>
            <w:tcW w:w="588" w:type="dxa"/>
            <w:textDirection w:val="tbRlV"/>
            <w:vAlign w:val="center"/>
          </w:tcPr>
          <w:p w:rsidR="00F24B57" w:rsidRPr="00F24B57" w:rsidRDefault="00F24B57" w:rsidP="00D424E5">
            <w:pPr>
              <w:ind w:left="113" w:right="113"/>
              <w:jc w:val="center"/>
              <w:rPr>
                <w:rFonts w:ascii="HG丸ｺﾞｼｯｸM-PRO" w:eastAsia="HG丸ｺﾞｼｯｸM-PRO" w:hAnsi="HG丸ｺﾞｼｯｸM-PRO"/>
                <w:sz w:val="22"/>
              </w:rPr>
            </w:pPr>
            <w:r w:rsidRPr="00F24B57">
              <w:rPr>
                <w:rFonts w:ascii="HG丸ｺﾞｼｯｸM-PRO" w:eastAsia="HG丸ｺﾞｼｯｸM-PRO" w:hAnsi="HG丸ｺﾞｼｯｸM-PRO" w:hint="eastAsia"/>
              </w:rPr>
              <w:t>見通す（５）</w:t>
            </w:r>
          </w:p>
        </w:tc>
        <w:tc>
          <w:tcPr>
            <w:tcW w:w="3806" w:type="dxa"/>
          </w:tcPr>
          <w:p w:rsidR="00F24B57" w:rsidRPr="00F24B57" w:rsidRDefault="00F24B57" w:rsidP="00F24B57">
            <w:pPr>
              <w:ind w:left="210" w:hangingChars="100" w:hanging="210"/>
              <w:jc w:val="left"/>
              <w:rPr>
                <w:rFonts w:ascii="HG丸ｺﾞｼｯｸM-PRO" w:eastAsia="HG丸ｺﾞｼｯｸM-PRO" w:hAnsi="HG丸ｺﾞｼｯｸM-PRO"/>
              </w:rPr>
            </w:pPr>
            <w:r w:rsidRPr="00F24B57">
              <w:rPr>
                <w:rFonts w:ascii="HG丸ｺﾞｼｯｸM-PRO" w:eastAsia="HG丸ｺﾞｼｯｸM-PRO" w:hAnsi="HG丸ｺﾞｼｯｸM-PRO" w:hint="eastAsia"/>
              </w:rPr>
              <w:t>１、本時の課題をとらえ、解決の見通しを持つ。</w:t>
            </w:r>
          </w:p>
          <w:p w:rsidR="00F24B57" w:rsidRPr="00F24B57" w:rsidRDefault="00F24B57" w:rsidP="00D424E5">
            <w:pPr>
              <w:jc w:val="left"/>
              <w:rPr>
                <w:rFonts w:ascii="HG丸ｺﾞｼｯｸM-PRO" w:eastAsia="HG丸ｺﾞｼｯｸM-PRO" w:hAnsi="HG丸ｺﾞｼｯｸM-PRO"/>
              </w:rPr>
            </w:pPr>
          </w:p>
          <w:p w:rsidR="00F24B57" w:rsidRPr="00F24B57" w:rsidRDefault="00F24B57" w:rsidP="00D424E5">
            <w:pPr>
              <w:jc w:val="left"/>
              <w:rPr>
                <w:rFonts w:ascii="HG丸ｺﾞｼｯｸM-PRO" w:eastAsia="HG丸ｺﾞｼｯｸM-PRO" w:hAnsi="HG丸ｺﾞｼｯｸM-PRO"/>
              </w:rPr>
            </w:pPr>
            <w:r w:rsidRPr="00F24B57">
              <w:rPr>
                <w:rFonts w:ascii="HG丸ｺﾞｼｯｸM-PRO" w:eastAsia="HG丸ｺﾞｼｯｸM-PRO" w:hAnsi="HG丸ｺﾞｼｯｸM-PRO"/>
                <w:noProof/>
              </w:rPr>
              <mc:AlternateContent>
                <mc:Choice Requires="wps">
                  <w:drawing>
                    <wp:anchor distT="0" distB="0" distL="114300" distR="114300" simplePos="0" relativeHeight="251666432" behindDoc="0" locked="0" layoutInCell="1" allowOverlap="1" wp14:anchorId="73861D95" wp14:editId="7B29DE87">
                      <wp:simplePos x="0" y="0"/>
                      <wp:positionH relativeFrom="column">
                        <wp:posOffset>584834</wp:posOffset>
                      </wp:positionH>
                      <wp:positionV relativeFrom="paragraph">
                        <wp:posOffset>69850</wp:posOffset>
                      </wp:positionV>
                      <wp:extent cx="4010025" cy="292735"/>
                      <wp:effectExtent l="0" t="0" r="28575" b="12065"/>
                      <wp:wrapNone/>
                      <wp:docPr id="3" name="テキスト ボックス 3"/>
                      <wp:cNvGraphicFramePr/>
                      <a:graphic xmlns:a="http://schemas.openxmlformats.org/drawingml/2006/main">
                        <a:graphicData uri="http://schemas.microsoft.com/office/word/2010/wordprocessingShape">
                          <wps:wsp>
                            <wps:cNvSpPr txBox="1"/>
                            <wps:spPr>
                              <a:xfrm>
                                <a:off x="0" y="0"/>
                                <a:ext cx="4010025" cy="292735"/>
                              </a:xfrm>
                              <a:prstGeom prst="rect">
                                <a:avLst/>
                              </a:prstGeom>
                              <a:solidFill>
                                <a:sysClr val="window" lastClr="FFFFFF"/>
                              </a:solidFill>
                              <a:ln w="9525">
                                <a:solidFill>
                                  <a:prstClr val="black"/>
                                </a:solidFill>
                              </a:ln>
                              <a:effectLst/>
                            </wps:spPr>
                            <wps:txbx>
                              <w:txbxContent>
                                <w:p w:rsidR="00F24B57" w:rsidRPr="00B11F62" w:rsidRDefault="00F24B57" w:rsidP="00B11F62">
                                  <w:pPr>
                                    <w:spacing w:line="320" w:lineRule="exact"/>
                                    <w:rPr>
                                      <w:rFonts w:ascii="HG丸ｺﾞｼｯｸM-PRO" w:eastAsia="HG丸ｺﾞｼｯｸM-PRO"/>
                                      <w:sz w:val="22"/>
                                      <w:szCs w:val="24"/>
                                    </w:rPr>
                                  </w:pPr>
                                  <w:r w:rsidRPr="00B11F62">
                                    <w:rPr>
                                      <w:rFonts w:ascii="HG丸ｺﾞｼｯｸM-PRO" w:eastAsia="HG丸ｺﾞｼｯｸM-PRO" w:hint="eastAsia"/>
                                      <w:sz w:val="22"/>
                                      <w:szCs w:val="24"/>
                                    </w:rPr>
                                    <w:t>100がいくつあつまっているか、せつめいしよう。</w:t>
                                  </w:r>
                                </w:p>
                                <w:p w:rsidR="00F24B57" w:rsidRPr="006C7B86" w:rsidRDefault="00F24B57" w:rsidP="00203310">
                                  <w:pPr>
                                    <w:jc w:val="center"/>
                                    <w:rPr>
                                      <w:b/>
                                      <w:sz w:val="22"/>
                                    </w:rPr>
                                  </w:pPr>
                                  <w:r>
                                    <w:rPr>
                                      <w:rFonts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46.05pt;margin-top:5.5pt;width:315.75pt;height:2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" fillcolor="window">
                      <v:textbox>
                        <w:txbxContent>
                          <w:p w:rsidR="00F24B57" w:rsidRPr="00B11F62" w:rsidRDefault="00F24B57" w:rsidP="00B11F62">
                            <w:pPr>
                              <w:spacing w:line="320" w:lineRule="exact"/>
                              <w:rPr>
                                <w:rFonts w:ascii="HG丸ｺﾞｼｯｸM-PRO" w:eastAsia="HG丸ｺﾞｼｯｸM-PRO"/>
                                <w:sz w:val="22"/>
                                <w:szCs w:val="24"/>
                              </w:rPr>
                            </w:pPr>
                            <w:r w:rsidRPr="00B11F62">
                              <w:rPr>
                                <w:rFonts w:ascii="HG丸ｺﾞｼｯｸM-PRO" w:eastAsia="HG丸ｺﾞｼｯｸM-PRO" w:hint="eastAsia"/>
                                <w:sz w:val="22"/>
                                <w:szCs w:val="24"/>
                              </w:rPr>
                              <w:t>100</w:t>
                            </w:r>
                            <w:r w:rsidRPr="00B11F62">
                              <w:rPr>
                                <w:rFonts w:ascii="HG丸ｺﾞｼｯｸM-PRO" w:eastAsia="HG丸ｺﾞｼｯｸM-PRO" w:hint="eastAsia"/>
                                <w:sz w:val="22"/>
                                <w:szCs w:val="24"/>
                              </w:rPr>
                              <w:t>がいくつあつまっているか、せつめいしよう。</w:t>
                            </w:r>
                          </w:p>
                          <w:p w:rsidR="00F24B57" w:rsidRPr="006C7B86" w:rsidRDefault="00F24B57" w:rsidP="00203310">
                            <w:pPr>
                              <w:jc w:val="center"/>
                              <w:rPr>
                                <w:b/>
                                <w:sz w:val="22"/>
                              </w:rPr>
                            </w:pPr>
                            <w:r>
                              <w:rPr>
                                <w:rFonts w:hint="eastAsia"/>
                                <w:b/>
                                <w:sz w:val="22"/>
                              </w:rPr>
                              <w:t>。</w:t>
                            </w:r>
                          </w:p>
                        </w:txbxContent>
                      </v:textbox>
                    </v:shape>
                  </w:pict>
                </mc:Fallback>
              </mc:AlternateContent>
            </w:r>
          </w:p>
        </w:tc>
        <w:tc>
          <w:tcPr>
            <w:tcW w:w="5529" w:type="dxa"/>
          </w:tcPr>
          <w:p w:rsidR="00F24B57" w:rsidRPr="00F24B57" w:rsidRDefault="00F24B57" w:rsidP="00D424E5">
            <w:pPr>
              <w:jc w:val="left"/>
              <w:rPr>
                <w:rFonts w:ascii="HG丸ｺﾞｼｯｸM-PRO" w:eastAsia="HG丸ｺﾞｼｯｸM-PRO" w:hAnsi="HG丸ｺﾞｼｯｸM-PRO"/>
              </w:rPr>
            </w:pPr>
            <w:r w:rsidRPr="00F24B57">
              <w:rPr>
                <w:rFonts w:ascii="HG丸ｺﾞｼｯｸM-PRO" w:eastAsia="HG丸ｺﾞｼｯｸM-PRO" w:hAnsi="HG丸ｺﾞｼｯｸM-PRO" w:hint="eastAsia"/>
              </w:rPr>
              <w:t>・問題を読むことで、題意をつかめるようにする。</w:t>
            </w:r>
          </w:p>
          <w:p w:rsidR="00F24B57" w:rsidRDefault="00F24B57" w:rsidP="00F24B57">
            <w:pPr>
              <w:ind w:left="210" w:hangingChars="100" w:hanging="210"/>
              <w:jc w:val="left"/>
              <w:rPr>
                <w:rFonts w:ascii="HG丸ｺﾞｼｯｸM-PRO" w:eastAsia="HG丸ｺﾞｼｯｸM-PRO" w:hAnsi="HG丸ｺﾞｼｯｸM-PRO"/>
              </w:rPr>
            </w:pPr>
            <w:r w:rsidRPr="00F24B57">
              <w:rPr>
                <w:rFonts w:ascii="HG丸ｺﾞｼｯｸM-PRO" w:eastAsia="HG丸ｺﾞｼｯｸM-PRO" w:hAnsi="HG丸ｺﾞｼｯｸM-PRO" w:hint="eastAsia"/>
              </w:rPr>
              <w:t>・「身近なもので100のまとまりがないか」を考えさせることで、見通しを持たせる。</w:t>
            </w:r>
          </w:p>
          <w:p w:rsidR="00F24B57" w:rsidRDefault="00F24B57" w:rsidP="00D424E5">
            <w:pPr>
              <w:jc w:val="left"/>
              <w:rPr>
                <w:rFonts w:ascii="HG丸ｺﾞｼｯｸM-PRO" w:eastAsia="HG丸ｺﾞｼｯｸM-PRO" w:hAnsi="HG丸ｺﾞｼｯｸM-PRO"/>
              </w:rPr>
            </w:pPr>
          </w:p>
          <w:p w:rsidR="00F24B57" w:rsidRPr="00F24B57" w:rsidRDefault="00F24B57" w:rsidP="00D424E5">
            <w:pPr>
              <w:jc w:val="left"/>
              <w:rPr>
                <w:rFonts w:ascii="HG丸ｺﾞｼｯｸM-PRO" w:eastAsia="HG丸ｺﾞｼｯｸM-PRO" w:hAnsi="HG丸ｺﾞｼｯｸM-PRO"/>
              </w:rPr>
            </w:pPr>
          </w:p>
        </w:tc>
      </w:tr>
      <w:tr w:rsidR="00F24B57" w:rsidTr="00F24B57">
        <w:tc>
          <w:tcPr>
            <w:tcW w:w="588" w:type="dxa"/>
            <w:textDirection w:val="tbRlV"/>
            <w:vAlign w:val="center"/>
          </w:tcPr>
          <w:p w:rsidR="00F24B57" w:rsidRPr="00F24B57" w:rsidRDefault="00F24B57" w:rsidP="00D424E5">
            <w:pPr>
              <w:ind w:left="113" w:right="113"/>
              <w:jc w:val="center"/>
              <w:rPr>
                <w:rFonts w:ascii="HG丸ｺﾞｼｯｸM-PRO" w:eastAsia="HG丸ｺﾞｼｯｸM-PRO" w:hAnsi="HG丸ｺﾞｼｯｸM-PRO"/>
                <w:sz w:val="22"/>
              </w:rPr>
            </w:pPr>
            <w:r w:rsidRPr="00F24B57">
              <w:rPr>
                <w:rFonts w:ascii="HG丸ｺﾞｼｯｸM-PRO" w:eastAsia="HG丸ｺﾞｼｯｸM-PRO" w:hAnsi="HG丸ｺﾞｼｯｸM-PRO" w:hint="eastAsia"/>
              </w:rPr>
              <w:t>取り組む・学びあう（２０）</w:t>
            </w:r>
          </w:p>
        </w:tc>
        <w:tc>
          <w:tcPr>
            <w:tcW w:w="3806" w:type="dxa"/>
          </w:tcPr>
          <w:p w:rsidR="00F24B57" w:rsidRPr="00F24B57" w:rsidRDefault="00F24B57" w:rsidP="00D424E5">
            <w:pPr>
              <w:jc w:val="left"/>
              <w:rPr>
                <w:rFonts w:ascii="HG丸ｺﾞｼｯｸM-PRO" w:eastAsia="HG丸ｺﾞｼｯｸM-PRO" w:hAnsi="HG丸ｺﾞｼｯｸM-PRO"/>
              </w:rPr>
            </w:pPr>
            <w:r w:rsidRPr="00F24B57">
              <w:rPr>
                <w:rFonts w:ascii="HG丸ｺﾞｼｯｸM-PRO" w:eastAsia="HG丸ｺﾞｼｯｸM-PRO" w:hAnsi="HG丸ｺﾞｼｯｸM-PRO" w:hint="eastAsia"/>
              </w:rPr>
              <w:t>２、自力解決をする。</w:t>
            </w:r>
          </w:p>
          <w:p w:rsidR="00F24B57" w:rsidRPr="00F24B57" w:rsidRDefault="00F24B57" w:rsidP="00D424E5">
            <w:pPr>
              <w:jc w:val="left"/>
              <w:rPr>
                <w:rFonts w:ascii="HG丸ｺﾞｼｯｸM-PRO" w:eastAsia="HG丸ｺﾞｼｯｸM-PRO" w:hAnsi="HG丸ｺﾞｼｯｸM-PRO"/>
              </w:rPr>
            </w:pPr>
            <w:r w:rsidRPr="00F24B57">
              <w:rPr>
                <w:rFonts w:ascii="HG丸ｺﾞｼｯｸM-PRO" w:eastAsia="HG丸ｺﾞｼｯｸM-PRO" w:hAnsi="HG丸ｺﾞｼｯｸM-PRO" w:hint="eastAsia"/>
              </w:rPr>
              <w:t>・百円玉や、千円札を使って考える。</w:t>
            </w:r>
          </w:p>
          <w:p w:rsidR="00F24B57" w:rsidRPr="00F24B57" w:rsidRDefault="00F24B57" w:rsidP="00D424E5">
            <w:pPr>
              <w:jc w:val="left"/>
              <w:rPr>
                <w:rFonts w:ascii="HG丸ｺﾞｼｯｸM-PRO" w:eastAsia="HG丸ｺﾞｼｯｸM-PRO" w:hAnsi="HG丸ｺﾞｼｯｸM-PRO"/>
              </w:rPr>
            </w:pPr>
            <w:r w:rsidRPr="00F24B57">
              <w:rPr>
                <w:rFonts w:ascii="HG丸ｺﾞｼｯｸM-PRO" w:eastAsia="HG丸ｺﾞｼｯｸM-PRO" w:hAnsi="HG丸ｺﾞｼｯｸM-PRO" w:hint="eastAsia"/>
              </w:rPr>
              <w:t>・「100が20こで2000」</w:t>
            </w:r>
          </w:p>
          <w:p w:rsidR="00F24B57" w:rsidRPr="00F24B57" w:rsidRDefault="00F24B57" w:rsidP="00D424E5">
            <w:pPr>
              <w:jc w:val="left"/>
              <w:rPr>
                <w:rFonts w:ascii="HG丸ｺﾞｼｯｸM-PRO" w:eastAsia="HG丸ｺﾞｼｯｸM-PRO" w:hAnsi="HG丸ｺﾞｼｯｸM-PRO"/>
              </w:rPr>
            </w:pPr>
            <w:r w:rsidRPr="00F24B57">
              <w:rPr>
                <w:rFonts w:ascii="HG丸ｺﾞｼｯｸM-PRO" w:eastAsia="HG丸ｺﾞｼｯｸM-PRO" w:hAnsi="HG丸ｺﾞｼｯｸM-PRO" w:hint="eastAsia"/>
              </w:rPr>
              <w:t>・「100が4こで400」</w:t>
            </w:r>
          </w:p>
          <w:p w:rsidR="00F24B57" w:rsidRPr="00F24B57" w:rsidRDefault="00F24B57" w:rsidP="00D424E5">
            <w:pPr>
              <w:jc w:val="left"/>
              <w:rPr>
                <w:rFonts w:ascii="HG丸ｺﾞｼｯｸM-PRO" w:eastAsia="HG丸ｺﾞｼｯｸM-PRO" w:hAnsi="HG丸ｺﾞｼｯｸM-PRO"/>
              </w:rPr>
            </w:pPr>
            <w:r w:rsidRPr="00F24B57">
              <w:rPr>
                <w:rFonts w:ascii="HG丸ｺﾞｼｯｸM-PRO" w:eastAsia="HG丸ｺﾞｼｯｸM-PRO" w:hAnsi="HG丸ｺﾞｼｯｸM-PRO" w:hint="eastAsia"/>
              </w:rPr>
              <w:t>・「合わせて2400」</w:t>
            </w:r>
          </w:p>
          <w:p w:rsidR="00F24B57" w:rsidRDefault="001D1AF4" w:rsidP="00D424E5">
            <w:pPr>
              <w:jc w:val="left"/>
              <w:rPr>
                <w:rFonts w:ascii="HG丸ｺﾞｼｯｸM-PRO" w:eastAsia="HG丸ｺﾞｼｯｸM-PRO" w:hAnsi="HG丸ｺﾞｼｯｸM-PRO"/>
              </w:rPr>
            </w:pPr>
            <w:r w:rsidRPr="005D18F1">
              <w:rPr>
                <w:rFonts w:asciiTheme="majorEastAsia" w:eastAsiaTheme="majorEastAsia" w:hAnsiTheme="majorEastAsia"/>
                <w:noProof/>
              </w:rPr>
              <mc:AlternateContent>
                <mc:Choice Requires="wps">
                  <w:drawing>
                    <wp:anchor distT="0" distB="0" distL="114300" distR="114300" simplePos="0" relativeHeight="251671552" behindDoc="0" locked="0" layoutInCell="1" allowOverlap="1" wp14:anchorId="104AD58F" wp14:editId="21EF93CF">
                      <wp:simplePos x="0" y="0"/>
                      <wp:positionH relativeFrom="column">
                        <wp:posOffset>81280</wp:posOffset>
                      </wp:positionH>
                      <wp:positionV relativeFrom="paragraph">
                        <wp:posOffset>41275</wp:posOffset>
                      </wp:positionV>
                      <wp:extent cx="1400175" cy="3048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400175" cy="304800"/>
                              </a:xfrm>
                              <a:prstGeom prst="rect">
                                <a:avLst/>
                              </a:prstGeom>
                              <a:solidFill>
                                <a:srgbClr val="F79646">
                                  <a:lumMod val="20000"/>
                                  <a:lumOff val="80000"/>
                                </a:srgbClr>
                              </a:solidFill>
                              <a:ln w="6350">
                                <a:solidFill>
                                  <a:prstClr val="black"/>
                                </a:solidFill>
                              </a:ln>
                              <a:effectLst/>
                            </wps:spPr>
                            <wps:txbx>
                              <w:txbxContent>
                                <w:p w:rsidR="001D1AF4" w:rsidRPr="00D47F68" w:rsidRDefault="001D1AF4" w:rsidP="001D1AF4">
                                  <w:pPr>
                                    <w:jc w:val="center"/>
                                    <w:rPr>
                                      <w:rFonts w:asciiTheme="majorEastAsia" w:eastAsiaTheme="majorEastAsia" w:hAnsiTheme="majorEastAsia"/>
                                    </w:rPr>
                                  </w:pPr>
                                  <w:r w:rsidRPr="00D47F68">
                                    <w:rPr>
                                      <w:rFonts w:asciiTheme="majorEastAsia" w:eastAsiaTheme="majorEastAsia" w:hAnsiTheme="majorEastAsia" w:hint="eastAsia"/>
                                    </w:rPr>
                                    <w:t>参考：ノート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margin-left:6.4pt;margin-top:3.25pt;width:110.2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" fillcolor="#fdeada" strokeweight=".5pt">
                      <v:textbox>
                        <w:txbxContent>
                          <w:p w:rsidR="001D1AF4" w:rsidRPr="00D47F68" w:rsidRDefault="001D1AF4" w:rsidP="001D1AF4">
                            <w:pPr>
                              <w:jc w:val="center"/>
                              <w:rPr>
                                <w:rFonts w:asciiTheme="majorEastAsia" w:eastAsiaTheme="majorEastAsia" w:hAnsiTheme="majorEastAsia"/>
                              </w:rPr>
                            </w:pPr>
                            <w:r w:rsidRPr="00D47F68">
                              <w:rPr>
                                <w:rFonts w:asciiTheme="majorEastAsia" w:eastAsiaTheme="majorEastAsia" w:hAnsiTheme="majorEastAsia" w:hint="eastAsia"/>
                              </w:rPr>
                              <w:t>参考：ノート</w:t>
                            </w:r>
                          </w:p>
                        </w:txbxContent>
                      </v:textbox>
                    </v:shape>
                  </w:pict>
                </mc:Fallback>
              </mc:AlternateContent>
            </w:r>
          </w:p>
          <w:p w:rsidR="001D1AF4" w:rsidRPr="00F24B57" w:rsidRDefault="001D1AF4" w:rsidP="00D424E5">
            <w:pPr>
              <w:jc w:val="left"/>
              <w:rPr>
                <w:rFonts w:ascii="HG丸ｺﾞｼｯｸM-PRO" w:eastAsia="HG丸ｺﾞｼｯｸM-PRO" w:hAnsi="HG丸ｺﾞｼｯｸM-PRO"/>
              </w:rPr>
            </w:pPr>
          </w:p>
          <w:p w:rsidR="00F24B57" w:rsidRPr="00F24B57" w:rsidRDefault="00F24B57" w:rsidP="00D424E5">
            <w:pPr>
              <w:jc w:val="left"/>
              <w:rPr>
                <w:rFonts w:ascii="HG丸ｺﾞｼｯｸM-PRO" w:eastAsia="HG丸ｺﾞｼｯｸM-PRO" w:hAnsi="HG丸ｺﾞｼｯｸM-PRO"/>
              </w:rPr>
            </w:pPr>
            <w:r w:rsidRPr="00F24B57">
              <w:rPr>
                <w:rFonts w:ascii="HG丸ｺﾞｼｯｸM-PRO" w:eastAsia="HG丸ｺﾞｼｯｸM-PRO" w:hAnsi="HG丸ｺﾞｼｯｸM-PRO" w:hint="eastAsia"/>
              </w:rPr>
              <w:t>３、考えたことを説明し合う。</w:t>
            </w:r>
          </w:p>
          <w:p w:rsidR="00F24B57" w:rsidRPr="00F24B57" w:rsidRDefault="00F24B57" w:rsidP="00D424E5">
            <w:pPr>
              <w:jc w:val="left"/>
              <w:rPr>
                <w:rFonts w:ascii="HG丸ｺﾞｼｯｸM-PRO" w:eastAsia="HG丸ｺﾞｼｯｸM-PRO" w:hAnsi="HG丸ｺﾞｼｯｸM-PRO"/>
              </w:rPr>
            </w:pPr>
            <w:r w:rsidRPr="00F24B57">
              <w:rPr>
                <w:rFonts w:ascii="HG丸ｺﾞｼｯｸM-PRO" w:eastAsia="HG丸ｺﾞｼｯｸM-PRO" w:hAnsi="HG丸ｺﾞｼｯｸM-PRO" w:hint="eastAsia"/>
              </w:rPr>
              <w:t>・ペアで交流する。</w:t>
            </w:r>
          </w:p>
          <w:p w:rsidR="00F24B57" w:rsidRPr="00F24B57" w:rsidRDefault="00F24B57" w:rsidP="00D424E5">
            <w:pPr>
              <w:jc w:val="left"/>
              <w:rPr>
                <w:rFonts w:ascii="HG丸ｺﾞｼｯｸM-PRO" w:eastAsia="HG丸ｺﾞｼｯｸM-PRO" w:hAnsi="HG丸ｺﾞｼｯｸM-PRO"/>
              </w:rPr>
            </w:pPr>
            <w:r w:rsidRPr="00F24B57">
              <w:rPr>
                <w:rFonts w:ascii="HG丸ｺﾞｼｯｸM-PRO" w:eastAsia="HG丸ｺﾞｼｯｸM-PRO" w:hAnsi="HG丸ｺﾞｼｯｸM-PRO" w:hint="eastAsia"/>
              </w:rPr>
              <w:t>・クラスで交流する。</w:t>
            </w:r>
          </w:p>
          <w:p w:rsidR="00F24B57" w:rsidRPr="00F24B57" w:rsidRDefault="00C42789" w:rsidP="00D424E5">
            <w:pPr>
              <w:jc w:val="left"/>
              <w:rPr>
                <w:rFonts w:ascii="HG丸ｺﾞｼｯｸM-PRO" w:eastAsia="HG丸ｺﾞｼｯｸM-PRO" w:hAnsi="HG丸ｺﾞｼｯｸM-PRO"/>
              </w:rPr>
            </w:pPr>
            <w:r w:rsidRPr="005D18F1">
              <w:rPr>
                <w:rFonts w:asciiTheme="majorEastAsia" w:eastAsiaTheme="majorEastAsia" w:hAnsiTheme="majorEastAsia"/>
                <w:noProof/>
              </w:rPr>
              <mc:AlternateContent>
                <mc:Choice Requires="wps">
                  <w:drawing>
                    <wp:anchor distT="0" distB="0" distL="114300" distR="114300" simplePos="0" relativeHeight="251673600" behindDoc="0" locked="0" layoutInCell="1" allowOverlap="1" wp14:anchorId="602B6391" wp14:editId="7B9793D4">
                      <wp:simplePos x="0" y="0"/>
                      <wp:positionH relativeFrom="column">
                        <wp:posOffset>163830</wp:posOffset>
                      </wp:positionH>
                      <wp:positionV relativeFrom="paragraph">
                        <wp:posOffset>48895</wp:posOffset>
                      </wp:positionV>
                      <wp:extent cx="1219200" cy="304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219200" cy="304800"/>
                              </a:xfrm>
                              <a:prstGeom prst="rect">
                                <a:avLst/>
                              </a:prstGeom>
                              <a:solidFill>
                                <a:srgbClr val="F79646">
                                  <a:lumMod val="20000"/>
                                  <a:lumOff val="80000"/>
                                </a:srgbClr>
                              </a:solidFill>
                              <a:ln w="6350">
                                <a:solidFill>
                                  <a:prstClr val="black"/>
                                </a:solidFill>
                              </a:ln>
                              <a:effectLst/>
                            </wps:spPr>
                            <wps:txbx>
                              <w:txbxContent>
                                <w:p w:rsidR="001D1AF4" w:rsidRPr="00D47F68" w:rsidRDefault="001D1AF4" w:rsidP="001D1AF4">
                                  <w:pPr>
                                    <w:jc w:val="center"/>
                                    <w:rPr>
                                      <w:rFonts w:asciiTheme="majorEastAsia" w:eastAsiaTheme="majorEastAsia" w:hAnsiTheme="majorEastAsia"/>
                                    </w:rPr>
                                  </w:pPr>
                                  <w:r w:rsidRPr="00D47F68">
                                    <w:rPr>
                                      <w:rFonts w:asciiTheme="majorEastAsia" w:eastAsiaTheme="majorEastAsia" w:hAnsiTheme="majorEastAsia" w:hint="eastAsia"/>
                                    </w:rPr>
                                    <w:t>参考：</w:t>
                                  </w:r>
                                  <w:r>
                                    <w:rPr>
                                      <w:rFonts w:asciiTheme="majorEastAsia" w:eastAsiaTheme="majorEastAsia" w:hAnsiTheme="majorEastAsia" w:hint="eastAsia"/>
                                    </w:rPr>
                                    <w:t>板書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margin-left:12.9pt;margin-top:3.85pt;width:96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" fillcolor="#fdeada" strokeweight=".5pt">
                      <v:textbox>
                        <w:txbxContent>
                          <w:p w:rsidR="001D1AF4" w:rsidRPr="00D47F68" w:rsidRDefault="001D1AF4" w:rsidP="001D1AF4">
                            <w:pPr>
                              <w:jc w:val="center"/>
                              <w:rPr>
                                <w:rFonts w:asciiTheme="majorEastAsia" w:eastAsiaTheme="majorEastAsia" w:hAnsiTheme="majorEastAsia"/>
                              </w:rPr>
                            </w:pPr>
                            <w:r w:rsidRPr="00D47F68">
                              <w:rPr>
                                <w:rFonts w:asciiTheme="majorEastAsia" w:eastAsiaTheme="majorEastAsia" w:hAnsiTheme="majorEastAsia" w:hint="eastAsia"/>
                              </w:rPr>
                              <w:t>参考：</w:t>
                            </w:r>
                            <w:r>
                              <w:rPr>
                                <w:rFonts w:asciiTheme="majorEastAsia" w:eastAsiaTheme="majorEastAsia" w:hAnsiTheme="majorEastAsia" w:hint="eastAsia"/>
                              </w:rPr>
                              <w:t>板書</w:t>
                            </w:r>
                          </w:p>
                        </w:txbxContent>
                      </v:textbox>
                    </v:shape>
                  </w:pict>
                </mc:Fallback>
              </mc:AlternateContent>
            </w:r>
          </w:p>
          <w:p w:rsidR="00F24B57" w:rsidRPr="00F24B57" w:rsidRDefault="00F24B57" w:rsidP="00D424E5">
            <w:pPr>
              <w:jc w:val="left"/>
              <w:rPr>
                <w:rFonts w:ascii="HG丸ｺﾞｼｯｸM-PRO" w:eastAsia="HG丸ｺﾞｼｯｸM-PRO" w:hAnsi="HG丸ｺﾞｼｯｸM-PRO"/>
              </w:rPr>
            </w:pPr>
          </w:p>
          <w:p w:rsidR="00F24B57" w:rsidRPr="00F24B57" w:rsidRDefault="00F24B57" w:rsidP="00D424E5">
            <w:pPr>
              <w:jc w:val="left"/>
              <w:rPr>
                <w:rFonts w:ascii="HG丸ｺﾞｼｯｸM-PRO" w:eastAsia="HG丸ｺﾞｼｯｸM-PRO" w:hAnsi="HG丸ｺﾞｼｯｸM-PRO"/>
              </w:rPr>
            </w:pPr>
          </w:p>
          <w:p w:rsidR="00F24B57" w:rsidRPr="00F24B57" w:rsidRDefault="00F24B57" w:rsidP="00D424E5">
            <w:pPr>
              <w:jc w:val="left"/>
              <w:rPr>
                <w:rFonts w:ascii="HG丸ｺﾞｼｯｸM-PRO" w:eastAsia="HG丸ｺﾞｼｯｸM-PRO" w:hAnsi="HG丸ｺﾞｼｯｸM-PRO"/>
              </w:rPr>
            </w:pPr>
          </w:p>
          <w:p w:rsidR="00F24B57" w:rsidRDefault="00F24B57" w:rsidP="00D424E5">
            <w:pPr>
              <w:jc w:val="left"/>
              <w:rPr>
                <w:rFonts w:ascii="HG丸ｺﾞｼｯｸM-PRO" w:eastAsia="HG丸ｺﾞｼｯｸM-PRO" w:hAnsi="HG丸ｺﾞｼｯｸM-PRO"/>
              </w:rPr>
            </w:pPr>
          </w:p>
          <w:p w:rsidR="00F24B57" w:rsidRPr="00F24B57" w:rsidRDefault="00F24B57" w:rsidP="00D424E5">
            <w:pPr>
              <w:jc w:val="left"/>
              <w:rPr>
                <w:rFonts w:ascii="HG丸ｺﾞｼｯｸM-PRO" w:eastAsia="HG丸ｺﾞｼｯｸM-PRO" w:hAnsi="HG丸ｺﾞｼｯｸM-PRO"/>
              </w:rPr>
            </w:pPr>
          </w:p>
          <w:p w:rsidR="00F24B57" w:rsidRPr="00F24B57" w:rsidRDefault="00F24B57" w:rsidP="00D424E5">
            <w:pPr>
              <w:jc w:val="left"/>
              <w:rPr>
                <w:rFonts w:ascii="HG丸ｺﾞｼｯｸM-PRO" w:eastAsia="HG丸ｺﾞｼｯｸM-PRO" w:hAnsi="HG丸ｺﾞｼｯｸM-PRO"/>
              </w:rPr>
            </w:pPr>
            <w:r w:rsidRPr="00F24B57">
              <w:rPr>
                <w:rFonts w:ascii="HG丸ｺﾞｼｯｸM-PRO" w:eastAsia="HG丸ｺﾞｼｯｸM-PRO" w:hAnsi="HG丸ｺﾞｼｯｸM-PRO" w:hint="eastAsia"/>
              </w:rPr>
              <w:t>４、数の分解の問題を解く。</w:t>
            </w:r>
          </w:p>
          <w:p w:rsidR="00F24B57" w:rsidRPr="00F24B57" w:rsidRDefault="00F24B57" w:rsidP="00D424E5">
            <w:pPr>
              <w:jc w:val="left"/>
              <w:rPr>
                <w:rFonts w:ascii="HG丸ｺﾞｼｯｸM-PRO" w:eastAsia="HG丸ｺﾞｼｯｸM-PRO" w:hAnsi="HG丸ｺﾞｼｯｸM-PRO"/>
              </w:rPr>
            </w:pPr>
            <w:r w:rsidRPr="00F24B57">
              <w:rPr>
                <w:rFonts w:ascii="HG丸ｺﾞｼｯｸM-PRO" w:eastAsia="HG丸ｺﾞｼｯｸM-PRO" w:hAnsi="HG丸ｺﾞｼｯｸM-PRO" w:hint="eastAsia"/>
              </w:rPr>
              <w:t>・3200は100をいくつ集めた数か。</w:t>
            </w:r>
          </w:p>
        </w:tc>
        <w:tc>
          <w:tcPr>
            <w:tcW w:w="5529" w:type="dxa"/>
          </w:tcPr>
          <w:p w:rsidR="00F24B57" w:rsidRPr="00F24B57" w:rsidRDefault="00F24B57" w:rsidP="00F24B57">
            <w:pPr>
              <w:ind w:left="210" w:hangingChars="100" w:hanging="210"/>
              <w:jc w:val="left"/>
              <w:rPr>
                <w:rFonts w:ascii="HG丸ｺﾞｼｯｸM-PRO" w:eastAsia="HG丸ｺﾞｼｯｸM-PRO" w:hAnsi="HG丸ｺﾞｼｯｸM-PRO"/>
              </w:rPr>
            </w:pPr>
            <w:r w:rsidRPr="00F24B57">
              <w:rPr>
                <w:rFonts w:ascii="HG丸ｺﾞｼｯｸM-PRO" w:eastAsia="HG丸ｺﾞｼｯｸM-PRO" w:hAnsi="HG丸ｺﾞｼｯｸM-PRO" w:hint="eastAsia"/>
              </w:rPr>
              <w:lastRenderedPageBreak/>
              <w:t>・100が10こでいくらかを問うことで、1000のまとまりを作ることができるようにする。</w:t>
            </w:r>
          </w:p>
          <w:p w:rsidR="00F24B57" w:rsidRPr="00F24B57" w:rsidRDefault="00F24B57" w:rsidP="00F24B57">
            <w:pPr>
              <w:ind w:left="210" w:hangingChars="100" w:hanging="210"/>
              <w:jc w:val="left"/>
              <w:rPr>
                <w:rFonts w:ascii="HG丸ｺﾞｼｯｸM-PRO" w:eastAsia="HG丸ｺﾞｼｯｸM-PRO" w:hAnsi="HG丸ｺﾞｼｯｸM-PRO"/>
              </w:rPr>
            </w:pPr>
            <w:r w:rsidRPr="00F24B57">
              <w:rPr>
                <w:rFonts w:ascii="HG丸ｺﾞｼｯｸM-PRO" w:eastAsia="HG丸ｺﾞｼｯｸM-PRO" w:hAnsi="HG丸ｺﾞｼｯｸM-PRO" w:hint="eastAsia"/>
              </w:rPr>
              <w:t>・1000のまとまりを作るために、24を20と4に分けて考えさせる。</w:t>
            </w:r>
          </w:p>
          <w:p w:rsidR="00F24B57" w:rsidRPr="00F24B57" w:rsidRDefault="00F24B57" w:rsidP="00F24B57">
            <w:pPr>
              <w:ind w:left="210" w:hangingChars="100" w:hanging="210"/>
              <w:jc w:val="left"/>
              <w:rPr>
                <w:rFonts w:ascii="HG丸ｺﾞｼｯｸM-PRO" w:eastAsia="HG丸ｺﾞｼｯｸM-PRO" w:hAnsi="HG丸ｺﾞｼｯｸM-PRO"/>
              </w:rPr>
            </w:pPr>
            <w:r w:rsidRPr="00F24B57">
              <w:rPr>
                <w:rFonts w:ascii="HG丸ｺﾞｼｯｸM-PRO" w:eastAsia="HG丸ｺﾞｼｯｸM-PRO" w:hAnsi="HG丸ｺﾞｼｯｸM-PRO" w:hint="eastAsia"/>
              </w:rPr>
              <w:t>☆百円玉や千円札を使って、数の構成、分解を進んで考えようとしている。</w:t>
            </w:r>
          </w:p>
          <w:p w:rsidR="00F24B57" w:rsidRPr="00F24B57" w:rsidRDefault="00F24B57" w:rsidP="00D424E5">
            <w:pPr>
              <w:jc w:val="left"/>
              <w:rPr>
                <w:rFonts w:ascii="HG丸ｺﾞｼｯｸM-PRO" w:eastAsia="HG丸ｺﾞｼｯｸM-PRO" w:hAnsi="HG丸ｺﾞｼｯｸM-PRO"/>
              </w:rPr>
            </w:pPr>
          </w:p>
          <w:p w:rsidR="00F24B57" w:rsidRPr="001D1AF4" w:rsidRDefault="00F24B57" w:rsidP="001D1AF4">
            <w:pPr>
              <w:ind w:left="211" w:hangingChars="100" w:hanging="211"/>
              <w:jc w:val="left"/>
              <w:rPr>
                <w:rFonts w:asciiTheme="majorEastAsia" w:eastAsiaTheme="majorEastAsia" w:hAnsiTheme="majorEastAsia"/>
                <w:b/>
              </w:rPr>
            </w:pPr>
            <w:r w:rsidRPr="001D1AF4">
              <w:rPr>
                <w:rFonts w:asciiTheme="majorEastAsia" w:eastAsiaTheme="majorEastAsia" w:hAnsiTheme="majorEastAsia" w:hint="eastAsia"/>
                <w:b/>
              </w:rPr>
              <w:t>・具体物を操作しながら説明させることで、</w:t>
            </w:r>
            <w:r w:rsidR="00C42789">
              <w:rPr>
                <w:rFonts w:asciiTheme="majorEastAsia" w:eastAsiaTheme="majorEastAsia" w:hAnsiTheme="majorEastAsia" w:hint="eastAsia"/>
                <w:b/>
              </w:rPr>
              <w:t>図</w:t>
            </w:r>
            <w:r w:rsidRPr="001D1AF4">
              <w:rPr>
                <w:rFonts w:asciiTheme="majorEastAsia" w:eastAsiaTheme="majorEastAsia" w:hAnsiTheme="majorEastAsia" w:hint="eastAsia"/>
                <w:b/>
              </w:rPr>
              <w:t>と言葉を関連付けられるようにする。</w:t>
            </w:r>
          </w:p>
          <w:p w:rsidR="00F24B57" w:rsidRPr="001D1AF4" w:rsidRDefault="00F24B57" w:rsidP="001D1AF4">
            <w:pPr>
              <w:ind w:left="211" w:hangingChars="100" w:hanging="211"/>
              <w:jc w:val="left"/>
              <w:rPr>
                <w:rFonts w:asciiTheme="majorEastAsia" w:eastAsiaTheme="majorEastAsia" w:hAnsiTheme="majorEastAsia"/>
                <w:b/>
              </w:rPr>
            </w:pPr>
            <w:r w:rsidRPr="001D1AF4">
              <w:rPr>
                <w:rFonts w:asciiTheme="majorEastAsia" w:eastAsiaTheme="majorEastAsia" w:hAnsiTheme="majorEastAsia" w:hint="eastAsia"/>
                <w:b/>
              </w:rPr>
              <w:t>◆キーワードを黒板に提示することで、説明できるようにする。</w:t>
            </w:r>
          </w:p>
          <w:p w:rsidR="00F24B57" w:rsidRPr="001D1AF4" w:rsidRDefault="00F24B57" w:rsidP="00C42789">
            <w:pPr>
              <w:ind w:left="211" w:hangingChars="100" w:hanging="211"/>
              <w:jc w:val="left"/>
              <w:rPr>
                <w:rFonts w:asciiTheme="majorEastAsia" w:eastAsiaTheme="majorEastAsia" w:hAnsiTheme="majorEastAsia"/>
                <w:b/>
              </w:rPr>
            </w:pPr>
            <w:r w:rsidRPr="001D1AF4">
              <w:rPr>
                <w:rFonts w:asciiTheme="majorEastAsia" w:eastAsiaTheme="majorEastAsia" w:hAnsiTheme="majorEastAsia" w:hint="eastAsia"/>
                <w:b/>
              </w:rPr>
              <w:t>・「100が〇こで」「合わせて」などのキーワードを提示する。</w:t>
            </w:r>
          </w:p>
          <w:p w:rsidR="00F24B57" w:rsidRDefault="00F24B57" w:rsidP="001D1AF4">
            <w:pPr>
              <w:ind w:left="210" w:hangingChars="100" w:hanging="210"/>
              <w:jc w:val="left"/>
              <w:rPr>
                <w:rFonts w:ascii="HG丸ｺﾞｼｯｸM-PRO" w:eastAsia="HG丸ｺﾞｼｯｸM-PRO" w:hAnsi="HG丸ｺﾞｼｯｸM-PRO"/>
              </w:rPr>
            </w:pPr>
            <w:r w:rsidRPr="00F24B57">
              <w:rPr>
                <w:rFonts w:ascii="HG丸ｺﾞｼｯｸM-PRO" w:eastAsia="HG丸ｺﾞｼｯｸM-PRO" w:hAnsi="HG丸ｺﾞｼｯｸM-PRO" w:hint="eastAsia"/>
              </w:rPr>
              <w:lastRenderedPageBreak/>
              <w:t>・説明を復唱させることで、説明の仕方がわかるようにする。</w:t>
            </w:r>
          </w:p>
          <w:p w:rsidR="00F24B57" w:rsidRPr="00F24B57" w:rsidRDefault="00F24B57" w:rsidP="00D424E5">
            <w:pPr>
              <w:jc w:val="left"/>
              <w:rPr>
                <w:rFonts w:ascii="HG丸ｺﾞｼｯｸM-PRO" w:eastAsia="HG丸ｺﾞｼｯｸM-PRO" w:hAnsi="HG丸ｺﾞｼｯｸM-PRO"/>
              </w:rPr>
            </w:pPr>
          </w:p>
          <w:p w:rsidR="00C42789" w:rsidRDefault="00F24B57" w:rsidP="00D424E5">
            <w:pPr>
              <w:jc w:val="left"/>
              <w:rPr>
                <w:rFonts w:ascii="HG丸ｺﾞｼｯｸM-PRO" w:eastAsia="HG丸ｺﾞｼｯｸM-PRO" w:hAnsi="HG丸ｺﾞｼｯｸM-PRO"/>
              </w:rPr>
            </w:pPr>
            <w:r w:rsidRPr="00F24B57">
              <w:rPr>
                <w:rFonts w:ascii="HG丸ｺﾞｼｯｸM-PRO" w:eastAsia="HG丸ｺﾞｼｯｸM-PRO" w:hAnsi="HG丸ｺﾞｼｯｸM-PRO" w:hint="eastAsia"/>
              </w:rPr>
              <w:t>☆100を単位とした数の構成ができる。</w:t>
            </w:r>
          </w:p>
          <w:p w:rsidR="00C42789" w:rsidRPr="00F24B57" w:rsidRDefault="00C42789" w:rsidP="00D424E5">
            <w:pPr>
              <w:jc w:val="left"/>
              <w:rPr>
                <w:rFonts w:ascii="HG丸ｺﾞｼｯｸM-PRO" w:eastAsia="HG丸ｺﾞｼｯｸM-PRO" w:hAnsi="HG丸ｺﾞｼｯｸM-PRO"/>
              </w:rPr>
            </w:pPr>
          </w:p>
        </w:tc>
      </w:tr>
      <w:tr w:rsidR="00F24B57" w:rsidTr="00F24B57">
        <w:tc>
          <w:tcPr>
            <w:tcW w:w="588" w:type="dxa"/>
            <w:textDirection w:val="tbRlV"/>
            <w:vAlign w:val="center"/>
          </w:tcPr>
          <w:p w:rsidR="00F24B57" w:rsidRPr="00F24B57" w:rsidRDefault="00F24B57" w:rsidP="00D424E5">
            <w:pPr>
              <w:ind w:left="113" w:right="113"/>
              <w:jc w:val="center"/>
              <w:rPr>
                <w:rFonts w:ascii="HG丸ｺﾞｼｯｸM-PRO" w:eastAsia="HG丸ｺﾞｼｯｸM-PRO" w:hAnsi="HG丸ｺﾞｼｯｸM-PRO"/>
                <w:sz w:val="22"/>
              </w:rPr>
            </w:pPr>
            <w:r w:rsidRPr="00F24B57">
              <w:rPr>
                <w:rFonts w:ascii="HG丸ｺﾞｼｯｸM-PRO" w:eastAsia="HG丸ｺﾞｼｯｸM-PRO" w:hAnsi="HG丸ｺﾞｼｯｸM-PRO" w:hint="eastAsia"/>
              </w:rPr>
              <w:lastRenderedPageBreak/>
              <w:t>まとめる（１８）</w:t>
            </w:r>
          </w:p>
        </w:tc>
        <w:tc>
          <w:tcPr>
            <w:tcW w:w="3806" w:type="dxa"/>
          </w:tcPr>
          <w:p w:rsidR="00F24B57" w:rsidRPr="00F24B57" w:rsidRDefault="00F24B57" w:rsidP="00D424E5">
            <w:pPr>
              <w:jc w:val="left"/>
              <w:rPr>
                <w:rFonts w:ascii="HG丸ｺﾞｼｯｸM-PRO" w:eastAsia="HG丸ｺﾞｼｯｸM-PRO" w:hAnsi="HG丸ｺﾞｼｯｸM-PRO"/>
              </w:rPr>
            </w:pPr>
            <w:r w:rsidRPr="00F24B57">
              <w:rPr>
                <w:rFonts w:ascii="HG丸ｺﾞｼｯｸM-PRO" w:eastAsia="HG丸ｺﾞｼｯｸM-PRO" w:hAnsi="HG丸ｺﾞｼｯｸM-PRO" w:hint="eastAsia"/>
              </w:rPr>
              <w:t>５、本時の学習をまとめる。</w:t>
            </w:r>
          </w:p>
          <w:p w:rsidR="00F24B57" w:rsidRPr="00F24B57" w:rsidRDefault="00C42789" w:rsidP="00D424E5">
            <w:pPr>
              <w:jc w:val="left"/>
              <w:rPr>
                <w:rFonts w:ascii="HG丸ｺﾞｼｯｸM-PRO" w:eastAsia="HG丸ｺﾞｼｯｸM-PRO" w:hAnsi="HG丸ｺﾞｼｯｸM-PRO"/>
              </w:rPr>
            </w:pPr>
            <w:r w:rsidRPr="00F24B57">
              <w:rPr>
                <w:rFonts w:ascii="HG丸ｺﾞｼｯｸM-PRO" w:eastAsia="HG丸ｺﾞｼｯｸM-PRO" w:hAnsi="HG丸ｺﾞｼｯｸM-PRO" w:hint="eastAsia"/>
                <w:noProof/>
              </w:rPr>
              <mc:AlternateContent>
                <mc:Choice Requires="wps">
                  <w:drawing>
                    <wp:anchor distT="0" distB="0" distL="114300" distR="114300" simplePos="0" relativeHeight="251667456" behindDoc="0" locked="0" layoutInCell="1" allowOverlap="1" wp14:anchorId="7BC08CD7" wp14:editId="24E81668">
                      <wp:simplePos x="0" y="0"/>
                      <wp:positionH relativeFrom="column">
                        <wp:posOffset>1905</wp:posOffset>
                      </wp:positionH>
                      <wp:positionV relativeFrom="paragraph">
                        <wp:posOffset>49530</wp:posOffset>
                      </wp:positionV>
                      <wp:extent cx="2286000" cy="509905"/>
                      <wp:effectExtent l="0" t="0" r="19050" b="23495"/>
                      <wp:wrapNone/>
                      <wp:docPr id="4" name="テキスト ボックス 4"/>
                      <wp:cNvGraphicFramePr/>
                      <a:graphic xmlns:a="http://schemas.openxmlformats.org/drawingml/2006/main">
                        <a:graphicData uri="http://schemas.microsoft.com/office/word/2010/wordprocessingShape">
                          <wps:wsp>
                            <wps:cNvSpPr txBox="1"/>
                            <wps:spPr>
                              <a:xfrm>
                                <a:off x="0" y="0"/>
                                <a:ext cx="2286000" cy="509905"/>
                              </a:xfrm>
                              <a:prstGeom prst="rect">
                                <a:avLst/>
                              </a:prstGeom>
                              <a:solidFill>
                                <a:sysClr val="window" lastClr="FFFFFF"/>
                              </a:solidFill>
                              <a:ln w="12700">
                                <a:solidFill>
                                  <a:prstClr val="black"/>
                                </a:solidFill>
                              </a:ln>
                              <a:effectLst/>
                            </wps:spPr>
                            <wps:txbx>
                              <w:txbxContent>
                                <w:p w:rsidR="00F24B57" w:rsidRPr="00F24B57" w:rsidRDefault="00F24B57" w:rsidP="00203310">
                                  <w:pPr>
                                    <w:rPr>
                                      <w:rFonts w:ascii="HG丸ｺﾞｼｯｸM-PRO" w:eastAsia="HG丸ｺﾞｼｯｸM-PRO" w:hAnsi="HG丸ｺﾞｼｯｸM-PRO"/>
                                    </w:rPr>
                                  </w:pPr>
                                  <w:r w:rsidRPr="00F24B57">
                                    <w:rPr>
                                      <w:rFonts w:ascii="HG丸ｺﾞｼｯｸM-PRO" w:eastAsia="HG丸ｺﾞｼｯｸM-PRO" w:hAnsi="HG丸ｺﾞｼｯｸM-PRO" w:hint="eastAsia"/>
                                    </w:rPr>
                                    <w:t>100が10こで1000になることをつかう。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1" type="#_x0000_t202" style="position:absolute;margin-left:.15pt;margin-top:3.9pt;width:180pt;height:4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" fillcolor="window" strokeweight="1pt">
                      <v:textbox>
                        <w:txbxContent>
                          <w:p w:rsidR="00F24B57" w:rsidRPr="00F24B57" w:rsidRDefault="00F24B57" w:rsidP="00203310">
                            <w:pPr>
                              <w:rPr>
                                <w:rFonts w:ascii="HG丸ｺﾞｼｯｸM-PRO" w:eastAsia="HG丸ｺﾞｼｯｸM-PRO" w:hAnsi="HG丸ｺﾞｼｯｸM-PRO"/>
                              </w:rPr>
                            </w:pPr>
                            <w:r w:rsidRPr="00F24B57">
                              <w:rPr>
                                <w:rFonts w:ascii="HG丸ｺﾞｼｯｸM-PRO" w:eastAsia="HG丸ｺﾞｼｯｸM-PRO" w:hAnsi="HG丸ｺﾞｼｯｸM-PRO" w:hint="eastAsia"/>
                              </w:rPr>
                              <w:t>100が10こで1000になることをつかう。</w:t>
                            </w:r>
                          </w:p>
                        </w:txbxContent>
                      </v:textbox>
                    </v:shape>
                  </w:pict>
                </mc:Fallback>
              </mc:AlternateContent>
            </w:r>
          </w:p>
          <w:p w:rsidR="00F24B57" w:rsidRPr="00F24B57" w:rsidRDefault="00F24B57" w:rsidP="00D424E5">
            <w:pPr>
              <w:jc w:val="left"/>
              <w:rPr>
                <w:rFonts w:ascii="HG丸ｺﾞｼｯｸM-PRO" w:eastAsia="HG丸ｺﾞｼｯｸM-PRO" w:hAnsi="HG丸ｺﾞｼｯｸM-PRO"/>
              </w:rPr>
            </w:pPr>
          </w:p>
          <w:p w:rsidR="00F24B57" w:rsidRPr="00F24B57" w:rsidRDefault="00F24B57" w:rsidP="00D424E5">
            <w:pPr>
              <w:jc w:val="left"/>
              <w:rPr>
                <w:rFonts w:ascii="HG丸ｺﾞｼｯｸM-PRO" w:eastAsia="HG丸ｺﾞｼｯｸM-PRO" w:hAnsi="HG丸ｺﾞｼｯｸM-PRO"/>
              </w:rPr>
            </w:pPr>
          </w:p>
          <w:p w:rsidR="00F24B57" w:rsidRDefault="00F24B57" w:rsidP="00D424E5">
            <w:pPr>
              <w:jc w:val="left"/>
              <w:rPr>
                <w:rFonts w:ascii="HG丸ｺﾞｼｯｸM-PRO" w:eastAsia="HG丸ｺﾞｼｯｸM-PRO" w:hAnsi="HG丸ｺﾞｼｯｸM-PRO"/>
              </w:rPr>
            </w:pPr>
          </w:p>
          <w:p w:rsidR="00F24B57" w:rsidRPr="00F24B57" w:rsidRDefault="00F24B57" w:rsidP="00D424E5">
            <w:pPr>
              <w:jc w:val="left"/>
              <w:rPr>
                <w:rFonts w:ascii="HG丸ｺﾞｼｯｸM-PRO" w:eastAsia="HG丸ｺﾞｼｯｸM-PRO" w:hAnsi="HG丸ｺﾞｼｯｸM-PRO"/>
              </w:rPr>
            </w:pPr>
          </w:p>
          <w:p w:rsidR="00F24B57" w:rsidRPr="00F24B57" w:rsidRDefault="00F24B57" w:rsidP="00D424E5">
            <w:pPr>
              <w:jc w:val="left"/>
              <w:rPr>
                <w:rFonts w:ascii="HG丸ｺﾞｼｯｸM-PRO" w:eastAsia="HG丸ｺﾞｼｯｸM-PRO" w:hAnsi="HG丸ｺﾞｼｯｸM-PRO"/>
              </w:rPr>
            </w:pPr>
            <w:r w:rsidRPr="00F24B57">
              <w:rPr>
                <w:rFonts w:ascii="HG丸ｺﾞｼｯｸM-PRO" w:eastAsia="HG丸ｺﾞｼｯｸM-PRO" w:hAnsi="HG丸ｺﾞｼｯｸM-PRO" w:hint="eastAsia"/>
              </w:rPr>
              <w:t>６、適用題を解く</w:t>
            </w:r>
          </w:p>
          <w:p w:rsidR="00F24B57" w:rsidRPr="00F24B57" w:rsidRDefault="00F24B57" w:rsidP="00D424E5">
            <w:pPr>
              <w:jc w:val="left"/>
              <w:rPr>
                <w:rFonts w:ascii="HG丸ｺﾞｼｯｸM-PRO" w:eastAsia="HG丸ｺﾞｼｯｸM-PRO" w:hAnsi="HG丸ｺﾞｼｯｸM-PRO"/>
              </w:rPr>
            </w:pPr>
            <w:r w:rsidRPr="00F24B57">
              <w:rPr>
                <w:rFonts w:ascii="HG丸ｺﾞｼｯｸM-PRO" w:eastAsia="HG丸ｺﾞｼｯｸM-PRO" w:hAnsi="HG丸ｺﾞｼｯｸM-PRO" w:hint="eastAsia"/>
              </w:rPr>
              <w:t>・100を57個集めた数は。</w:t>
            </w:r>
          </w:p>
          <w:p w:rsidR="00F24B57" w:rsidRPr="00F24B57" w:rsidRDefault="00F24B57" w:rsidP="00D424E5">
            <w:pPr>
              <w:jc w:val="left"/>
              <w:rPr>
                <w:rFonts w:ascii="HG丸ｺﾞｼｯｸM-PRO" w:eastAsia="HG丸ｺﾞｼｯｸM-PRO" w:hAnsi="HG丸ｺﾞｼｯｸM-PRO"/>
              </w:rPr>
            </w:pPr>
            <w:r w:rsidRPr="00F24B57">
              <w:rPr>
                <w:rFonts w:ascii="HG丸ｺﾞｼｯｸM-PRO" w:eastAsia="HG丸ｺﾞｼｯｸM-PRO" w:hAnsi="HG丸ｺﾞｼｯｸM-PRO" w:hint="eastAsia"/>
              </w:rPr>
              <w:t>・8000は1000を何個集めた数か。</w:t>
            </w:r>
          </w:p>
          <w:p w:rsidR="00F24B57" w:rsidRPr="00F24B57" w:rsidRDefault="00F24B57" w:rsidP="00D424E5">
            <w:pPr>
              <w:jc w:val="left"/>
              <w:rPr>
                <w:rFonts w:ascii="HG丸ｺﾞｼｯｸM-PRO" w:eastAsia="HG丸ｺﾞｼｯｸM-PRO" w:hAnsi="HG丸ｺﾞｼｯｸM-PRO"/>
              </w:rPr>
            </w:pPr>
            <w:r w:rsidRPr="00F24B57">
              <w:rPr>
                <w:rFonts w:ascii="HG丸ｺﾞｼｯｸM-PRO" w:eastAsia="HG丸ｺﾞｼｯｸM-PRO" w:hAnsi="HG丸ｺﾞｼｯｸM-PRO" w:hint="eastAsia"/>
              </w:rPr>
              <w:t>・600＋800。</w:t>
            </w:r>
          </w:p>
          <w:p w:rsidR="00F24B57" w:rsidRPr="00F24B57" w:rsidRDefault="00F24B57" w:rsidP="00D424E5">
            <w:pPr>
              <w:jc w:val="left"/>
              <w:rPr>
                <w:rFonts w:ascii="HG丸ｺﾞｼｯｸM-PRO" w:eastAsia="HG丸ｺﾞｼｯｸM-PRO" w:hAnsi="HG丸ｺﾞｼｯｸM-PRO"/>
              </w:rPr>
            </w:pPr>
          </w:p>
          <w:p w:rsidR="00F24B57" w:rsidRPr="00F24B57" w:rsidRDefault="00F24B57" w:rsidP="00D424E5">
            <w:pPr>
              <w:jc w:val="left"/>
              <w:rPr>
                <w:rFonts w:ascii="HG丸ｺﾞｼｯｸM-PRO" w:eastAsia="HG丸ｺﾞｼｯｸM-PRO" w:hAnsi="HG丸ｺﾞｼｯｸM-PRO"/>
              </w:rPr>
            </w:pPr>
          </w:p>
          <w:p w:rsidR="00F24B57" w:rsidRPr="00F24B57" w:rsidRDefault="00F24B57" w:rsidP="00D424E5">
            <w:pPr>
              <w:jc w:val="left"/>
              <w:rPr>
                <w:rFonts w:ascii="HG丸ｺﾞｼｯｸM-PRO" w:eastAsia="HG丸ｺﾞｼｯｸM-PRO" w:hAnsi="HG丸ｺﾞｼｯｸM-PRO"/>
              </w:rPr>
            </w:pPr>
          </w:p>
        </w:tc>
        <w:tc>
          <w:tcPr>
            <w:tcW w:w="5529" w:type="dxa"/>
          </w:tcPr>
          <w:p w:rsidR="00F24B57" w:rsidRPr="00F24B57" w:rsidRDefault="00F24B57" w:rsidP="001D1AF4">
            <w:pPr>
              <w:ind w:left="210" w:hangingChars="100" w:hanging="210"/>
              <w:jc w:val="left"/>
              <w:rPr>
                <w:rFonts w:ascii="HG丸ｺﾞｼｯｸM-PRO" w:eastAsia="HG丸ｺﾞｼｯｸM-PRO" w:hAnsi="HG丸ｺﾞｼｯｸM-PRO"/>
              </w:rPr>
            </w:pPr>
            <w:r w:rsidRPr="00F24B57">
              <w:rPr>
                <w:rFonts w:ascii="HG丸ｺﾞｼｯｸM-PRO" w:eastAsia="HG丸ｺﾞｼｯｸM-PRO" w:hAnsi="HG丸ｺﾞｼｯｸM-PRO" w:hint="eastAsia"/>
              </w:rPr>
              <w:t>・ノートに記述させることで、本時の内容をつかめるようにする。</w:t>
            </w:r>
          </w:p>
          <w:p w:rsidR="00F24B57" w:rsidRPr="00F24B57" w:rsidRDefault="00F24B57" w:rsidP="00D424E5">
            <w:pPr>
              <w:jc w:val="left"/>
              <w:rPr>
                <w:rFonts w:ascii="HG丸ｺﾞｼｯｸM-PRO" w:eastAsia="HG丸ｺﾞｼｯｸM-PRO" w:hAnsi="HG丸ｺﾞｼｯｸM-PRO"/>
              </w:rPr>
            </w:pPr>
          </w:p>
          <w:p w:rsidR="00F24B57" w:rsidRPr="001D1AF4" w:rsidRDefault="00F24B57" w:rsidP="001D1AF4">
            <w:pPr>
              <w:ind w:left="211" w:hangingChars="100" w:hanging="211"/>
              <w:jc w:val="left"/>
              <w:rPr>
                <w:rFonts w:asciiTheme="majorEastAsia" w:eastAsiaTheme="majorEastAsia" w:hAnsiTheme="majorEastAsia"/>
                <w:b/>
              </w:rPr>
            </w:pPr>
            <w:r w:rsidRPr="001D1AF4">
              <w:rPr>
                <w:rFonts w:asciiTheme="majorEastAsia" w:eastAsiaTheme="majorEastAsia" w:hAnsiTheme="majorEastAsia" w:hint="eastAsia"/>
                <w:b/>
              </w:rPr>
              <w:t>◆お金を操作させ、100が10個で1000であることに着目させる。</w:t>
            </w:r>
          </w:p>
          <w:p w:rsidR="00F24B57" w:rsidRPr="00F24B57" w:rsidRDefault="00F24B57" w:rsidP="00D424E5">
            <w:pPr>
              <w:jc w:val="left"/>
              <w:rPr>
                <w:rFonts w:ascii="HG丸ｺﾞｼｯｸM-PRO" w:eastAsia="HG丸ｺﾞｼｯｸM-PRO" w:hAnsi="HG丸ｺﾞｼｯｸM-PRO"/>
              </w:rPr>
            </w:pPr>
          </w:p>
          <w:p w:rsidR="00F24B57" w:rsidRPr="00F24B57" w:rsidRDefault="00F24B57" w:rsidP="001D1AF4">
            <w:pPr>
              <w:ind w:left="210" w:hangingChars="100" w:hanging="210"/>
              <w:jc w:val="left"/>
              <w:rPr>
                <w:rFonts w:ascii="HG丸ｺﾞｼｯｸM-PRO" w:eastAsia="HG丸ｺﾞｼｯｸM-PRO" w:hAnsi="HG丸ｺﾞｼｯｸM-PRO"/>
              </w:rPr>
            </w:pPr>
            <w:r w:rsidRPr="00F24B57">
              <w:rPr>
                <w:rFonts w:ascii="HG丸ｺﾞｼｯｸM-PRO" w:eastAsia="HG丸ｺﾞｼｯｸM-PRO" w:hAnsi="HG丸ｺﾞｼｯｸM-PRO" w:hint="eastAsia"/>
              </w:rPr>
              <w:t>・早くできた児童には、チャレンジ問題に取り組むよう指示する。</w:t>
            </w:r>
          </w:p>
          <w:p w:rsidR="00F24B57" w:rsidRPr="00F24B57" w:rsidRDefault="00F24B57" w:rsidP="00D424E5">
            <w:pPr>
              <w:jc w:val="left"/>
              <w:rPr>
                <w:rFonts w:ascii="HG丸ｺﾞｼｯｸM-PRO" w:eastAsia="HG丸ｺﾞｼｯｸM-PRO" w:hAnsi="HG丸ｺﾞｼｯｸM-PRO"/>
              </w:rPr>
            </w:pPr>
          </w:p>
          <w:p w:rsidR="00F24B57" w:rsidRPr="00F24B57" w:rsidRDefault="00F24B57" w:rsidP="00D424E5">
            <w:pPr>
              <w:jc w:val="left"/>
              <w:rPr>
                <w:rFonts w:ascii="HG丸ｺﾞｼｯｸM-PRO" w:eastAsia="HG丸ｺﾞｼｯｸM-PRO" w:hAnsi="HG丸ｺﾞｼｯｸM-PRO"/>
              </w:rPr>
            </w:pPr>
            <w:r w:rsidRPr="00F24B57">
              <w:rPr>
                <w:rFonts w:ascii="HG丸ｺﾞｼｯｸM-PRO" w:eastAsia="HG丸ｺﾞｼｯｸM-PRO" w:hAnsi="HG丸ｺﾞｼｯｸM-PRO" w:hint="eastAsia"/>
              </w:rPr>
              <w:t>☆数の相対的な見方を理解しているか。</w:t>
            </w:r>
          </w:p>
          <w:p w:rsidR="00F24B57" w:rsidRPr="00F24B57" w:rsidRDefault="00F24B57" w:rsidP="001D1AF4">
            <w:pPr>
              <w:ind w:left="210" w:hangingChars="100" w:hanging="210"/>
              <w:jc w:val="left"/>
              <w:rPr>
                <w:rFonts w:ascii="HG丸ｺﾞｼｯｸM-PRO" w:eastAsia="HG丸ｺﾞｼｯｸM-PRO" w:hAnsi="HG丸ｺﾞｼｯｸM-PRO"/>
              </w:rPr>
            </w:pPr>
            <w:r w:rsidRPr="00F24B57">
              <w:rPr>
                <w:rFonts w:ascii="HG丸ｺﾞｼｯｸM-PRO" w:eastAsia="HG丸ｺﾞｼｯｸM-PRO" w:hAnsi="HG丸ｺﾞｼｯｸM-PRO" w:hint="eastAsia"/>
              </w:rPr>
              <w:t>☆数の相対的な見方に基づいて、（何百）＋（何百）の計算ができたか。</w:t>
            </w:r>
          </w:p>
        </w:tc>
      </w:tr>
      <w:tr w:rsidR="00F24B57" w:rsidTr="00F24B57">
        <w:trPr>
          <w:trHeight w:val="1173"/>
        </w:trPr>
        <w:tc>
          <w:tcPr>
            <w:tcW w:w="588" w:type="dxa"/>
            <w:textDirection w:val="tbRlV"/>
            <w:vAlign w:val="center"/>
          </w:tcPr>
          <w:p w:rsidR="00F24B57" w:rsidRPr="00F24B57" w:rsidRDefault="00F24B57" w:rsidP="00D424E5">
            <w:pPr>
              <w:ind w:left="113" w:right="113"/>
              <w:jc w:val="center"/>
              <w:rPr>
                <w:rFonts w:ascii="HG丸ｺﾞｼｯｸM-PRO" w:eastAsia="HG丸ｺﾞｼｯｸM-PRO" w:hAnsi="HG丸ｺﾞｼｯｸM-PRO"/>
                <w:sz w:val="22"/>
              </w:rPr>
            </w:pPr>
            <w:r w:rsidRPr="00F24B57">
              <w:rPr>
                <w:rFonts w:ascii="HG丸ｺﾞｼｯｸM-PRO" w:eastAsia="HG丸ｺﾞｼｯｸM-PRO" w:hAnsi="HG丸ｺﾞｼｯｸM-PRO" w:hint="eastAsia"/>
                <w:kern w:val="0"/>
                <w:sz w:val="14"/>
              </w:rPr>
              <w:t>振り返る（３</w:t>
            </w:r>
            <w:bookmarkStart w:id="0" w:name="_GoBack"/>
            <w:r w:rsidRPr="00795E5B">
              <w:rPr>
                <w:rFonts w:ascii="HG丸ｺﾞｼｯｸM-PRO" w:eastAsia="HG丸ｺﾞｼｯｸM-PRO" w:hAnsi="HG丸ｺﾞｼｯｸM-PRO" w:hint="eastAsia"/>
                <w:kern w:val="0"/>
                <w:sz w:val="14"/>
                <w:szCs w:val="14"/>
              </w:rPr>
              <w:t>）</w:t>
            </w:r>
            <w:bookmarkEnd w:id="0"/>
          </w:p>
        </w:tc>
        <w:tc>
          <w:tcPr>
            <w:tcW w:w="3806" w:type="dxa"/>
          </w:tcPr>
          <w:p w:rsidR="00F24B57" w:rsidRPr="00F24B57" w:rsidRDefault="00F24B57" w:rsidP="00D424E5">
            <w:pPr>
              <w:jc w:val="left"/>
              <w:rPr>
                <w:rFonts w:ascii="HG丸ｺﾞｼｯｸM-PRO" w:eastAsia="HG丸ｺﾞｼｯｸM-PRO" w:hAnsi="HG丸ｺﾞｼｯｸM-PRO"/>
              </w:rPr>
            </w:pPr>
            <w:r w:rsidRPr="00F24B57">
              <w:rPr>
                <w:rFonts w:ascii="HG丸ｺﾞｼｯｸM-PRO" w:eastAsia="HG丸ｺﾞｼｯｸM-PRO" w:hAnsi="HG丸ｺﾞｼｯｸM-PRO" w:hint="eastAsia"/>
              </w:rPr>
              <w:t>７、学習の振り返りをする。</w:t>
            </w:r>
          </w:p>
          <w:p w:rsidR="00F24B57" w:rsidRDefault="00F24B57" w:rsidP="00D424E5">
            <w:pPr>
              <w:jc w:val="left"/>
              <w:rPr>
                <w:rFonts w:ascii="HG丸ｺﾞｼｯｸM-PRO" w:eastAsia="HG丸ｺﾞｼｯｸM-PRO" w:hAnsi="HG丸ｺﾞｼｯｸM-PRO"/>
              </w:rPr>
            </w:pPr>
            <w:r w:rsidRPr="00F24B57">
              <w:rPr>
                <w:rFonts w:ascii="HG丸ｺﾞｼｯｸM-PRO" w:eastAsia="HG丸ｺﾞｼｯｸM-PRO" w:hAnsi="HG丸ｺﾞｼｯｸM-PRO" w:hint="eastAsia"/>
              </w:rPr>
              <w:t>・はげみカードに記入する。</w:t>
            </w:r>
          </w:p>
          <w:p w:rsidR="0079699A" w:rsidRDefault="001D1AF4" w:rsidP="00D424E5">
            <w:pPr>
              <w:jc w:val="left"/>
              <w:rPr>
                <w:rFonts w:ascii="HG丸ｺﾞｼｯｸM-PRO" w:eastAsia="HG丸ｺﾞｼｯｸM-PRO" w:hAnsi="HG丸ｺﾞｼｯｸM-PRO"/>
                <w:bdr w:val="single" w:sz="4" w:space="0" w:color="auto"/>
              </w:rPr>
            </w:pPr>
            <w:r w:rsidRPr="005D18F1">
              <w:rPr>
                <w:rFonts w:ascii="HG丸ｺﾞｼｯｸM-PRO" w:eastAsia="HG丸ｺﾞｼｯｸM-PRO" w:hAnsi="HG丸ｺﾞｼｯｸM-PRO"/>
                <w:noProof/>
              </w:rPr>
              <mc:AlternateContent>
                <mc:Choice Requires="wps">
                  <w:drawing>
                    <wp:anchor distT="0" distB="0" distL="114300" distR="114300" simplePos="0" relativeHeight="251675648" behindDoc="0" locked="0" layoutInCell="1" allowOverlap="1" wp14:anchorId="66AB3C21" wp14:editId="522EB0B4">
                      <wp:simplePos x="0" y="0"/>
                      <wp:positionH relativeFrom="column">
                        <wp:posOffset>125095</wp:posOffset>
                      </wp:positionH>
                      <wp:positionV relativeFrom="paragraph">
                        <wp:posOffset>-635</wp:posOffset>
                      </wp:positionV>
                      <wp:extent cx="1400175" cy="3048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400175" cy="304800"/>
                              </a:xfrm>
                              <a:prstGeom prst="rect">
                                <a:avLst/>
                              </a:prstGeom>
                              <a:solidFill>
                                <a:srgbClr val="F79646">
                                  <a:lumMod val="20000"/>
                                  <a:lumOff val="80000"/>
                                </a:srgbClr>
                              </a:solidFill>
                              <a:ln w="6350">
                                <a:solidFill>
                                  <a:prstClr val="black"/>
                                </a:solidFill>
                              </a:ln>
                              <a:effectLst/>
                            </wps:spPr>
                            <wps:txbx>
                              <w:txbxContent>
                                <w:p w:rsidR="001D1AF4" w:rsidRPr="00D47F68" w:rsidRDefault="001D1AF4" w:rsidP="001D1AF4">
                                  <w:pPr>
                                    <w:jc w:val="center"/>
                                    <w:rPr>
                                      <w:rFonts w:asciiTheme="majorEastAsia" w:eastAsiaTheme="majorEastAsia" w:hAnsiTheme="majorEastAsia"/>
                                    </w:rPr>
                                  </w:pPr>
                                  <w:r w:rsidRPr="00D47F68">
                                    <w:rPr>
                                      <w:rFonts w:asciiTheme="majorEastAsia" w:eastAsiaTheme="majorEastAsia" w:hAnsiTheme="majorEastAsia" w:hint="eastAsia"/>
                                    </w:rPr>
                                    <w:t>参考：</w:t>
                                  </w:r>
                                  <w:r>
                                    <w:rPr>
                                      <w:rFonts w:asciiTheme="majorEastAsia" w:eastAsiaTheme="majorEastAsia" w:hAnsiTheme="majorEastAsia" w:hint="eastAsia"/>
                                    </w:rPr>
                                    <w:t>はげみカード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margin-left:9.85pt;margin-top:-.05pt;width:110.2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" fillcolor="#fdeada" strokeweight=".5pt">
                      <v:textbox>
                        <w:txbxContent>
                          <w:p w:rsidR="001D1AF4" w:rsidRPr="00D47F68" w:rsidRDefault="001D1AF4" w:rsidP="001D1AF4">
                            <w:pPr>
                              <w:jc w:val="center"/>
                              <w:rPr>
                                <w:rFonts w:asciiTheme="majorEastAsia" w:eastAsiaTheme="majorEastAsia" w:hAnsiTheme="majorEastAsia"/>
                              </w:rPr>
                            </w:pPr>
                            <w:r w:rsidRPr="00D47F68">
                              <w:rPr>
                                <w:rFonts w:asciiTheme="majorEastAsia" w:eastAsiaTheme="majorEastAsia" w:hAnsiTheme="majorEastAsia" w:hint="eastAsia"/>
                              </w:rPr>
                              <w:t>参考：</w:t>
                            </w:r>
                            <w:r>
                              <w:rPr>
                                <w:rFonts w:asciiTheme="majorEastAsia" w:eastAsiaTheme="majorEastAsia" w:hAnsiTheme="majorEastAsia" w:hint="eastAsia"/>
                              </w:rPr>
                              <w:t>はげみカード</w:t>
                            </w:r>
                          </w:p>
                        </w:txbxContent>
                      </v:textbox>
                    </v:shape>
                  </w:pict>
                </mc:Fallback>
              </mc:AlternateContent>
            </w:r>
          </w:p>
          <w:p w:rsidR="0079699A" w:rsidRPr="00F24B57" w:rsidRDefault="0079699A" w:rsidP="00D424E5">
            <w:pPr>
              <w:jc w:val="left"/>
              <w:rPr>
                <w:rFonts w:ascii="HG丸ｺﾞｼｯｸM-PRO" w:eastAsia="HG丸ｺﾞｼｯｸM-PRO" w:hAnsi="HG丸ｺﾞｼｯｸM-PRO"/>
              </w:rPr>
            </w:pPr>
          </w:p>
        </w:tc>
        <w:tc>
          <w:tcPr>
            <w:tcW w:w="5529" w:type="dxa"/>
          </w:tcPr>
          <w:p w:rsidR="00F24B57" w:rsidRPr="00F24B57" w:rsidRDefault="00F24B57" w:rsidP="001D1AF4">
            <w:pPr>
              <w:ind w:left="210" w:hangingChars="100" w:hanging="210"/>
              <w:jc w:val="left"/>
              <w:rPr>
                <w:rFonts w:ascii="HG丸ｺﾞｼｯｸM-PRO" w:eastAsia="HG丸ｺﾞｼｯｸM-PRO" w:hAnsi="HG丸ｺﾞｼｯｸM-PRO"/>
              </w:rPr>
            </w:pPr>
            <w:r w:rsidRPr="00F24B57">
              <w:rPr>
                <w:rFonts w:ascii="HG丸ｺﾞｼｯｸM-PRO" w:eastAsia="HG丸ｺﾞｼｯｸM-PRO" w:hAnsi="HG丸ｺﾞｼｯｸM-PRO" w:hint="eastAsia"/>
              </w:rPr>
              <w:t>・学んだこと、気づいたことを振り返り、はげみカードに書かせるようにする。</w:t>
            </w:r>
          </w:p>
        </w:tc>
      </w:tr>
    </w:tbl>
    <w:p w:rsidR="00F24B57" w:rsidRDefault="00F24B57" w:rsidP="003A66F5">
      <w:pPr>
        <w:rPr>
          <w:rFonts w:ascii="HG丸ｺﾞｼｯｸM-PRO" w:eastAsia="HG丸ｺﾞｼｯｸM-PRO" w:hAnsi="HG丸ｺﾞｼｯｸM-PRO"/>
        </w:rPr>
      </w:pPr>
    </w:p>
    <w:p w:rsidR="00F24B57" w:rsidRDefault="00F24B57" w:rsidP="003A66F5">
      <w:pPr>
        <w:rPr>
          <w:rFonts w:ascii="HG丸ｺﾞｼｯｸM-PRO" w:eastAsia="HG丸ｺﾞｼｯｸM-PRO" w:hAnsi="HG丸ｺﾞｼｯｸM-PRO"/>
        </w:rPr>
      </w:pPr>
    </w:p>
    <w:p w:rsidR="00F24B57" w:rsidRDefault="00F24B57" w:rsidP="003A66F5">
      <w:pPr>
        <w:rPr>
          <w:rFonts w:ascii="HG丸ｺﾞｼｯｸM-PRO" w:eastAsia="HG丸ｺﾞｼｯｸM-PRO" w:hAnsi="HG丸ｺﾞｼｯｸM-PRO"/>
        </w:rPr>
      </w:pPr>
    </w:p>
    <w:p w:rsidR="00F24B57" w:rsidRPr="00F24B57" w:rsidRDefault="00F24B57" w:rsidP="003A66F5">
      <w:pPr>
        <w:rPr>
          <w:rFonts w:ascii="HG丸ｺﾞｼｯｸM-PRO" w:eastAsia="HG丸ｺﾞｼｯｸM-PRO" w:hAnsi="HG丸ｺﾞｼｯｸM-PRO"/>
        </w:rPr>
      </w:pPr>
    </w:p>
    <w:p w:rsidR="00744D1E" w:rsidRPr="00F24B57" w:rsidRDefault="00744D1E" w:rsidP="00744D1E">
      <w:pPr>
        <w:jc w:val="left"/>
        <w:rPr>
          <w:rFonts w:ascii="HG丸ｺﾞｼｯｸM-PRO" w:eastAsia="HG丸ｺﾞｼｯｸM-PRO" w:hAnsi="HG丸ｺﾞｼｯｸM-PRO"/>
        </w:rPr>
      </w:pPr>
    </w:p>
    <w:sectPr w:rsidR="00744D1E" w:rsidRPr="00F24B57" w:rsidSect="00C42789">
      <w:pgSz w:w="11907" w:h="16839" w:code="9"/>
      <w:pgMar w:top="1361" w:right="851" w:bottom="1021" w:left="851" w:header="851" w:footer="992" w:gutter="0"/>
      <w:cols w:space="425"/>
      <w:docGrid w:type="lines"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DAF" w:rsidRDefault="00B06DAF" w:rsidP="00020951">
      <w:r>
        <w:separator/>
      </w:r>
    </w:p>
  </w:endnote>
  <w:endnote w:type="continuationSeparator" w:id="0">
    <w:p w:rsidR="00B06DAF" w:rsidRDefault="00B06DAF" w:rsidP="0002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DAF" w:rsidRDefault="00B06DAF" w:rsidP="00020951">
      <w:r>
        <w:separator/>
      </w:r>
    </w:p>
  </w:footnote>
  <w:footnote w:type="continuationSeparator" w:id="0">
    <w:p w:rsidR="00B06DAF" w:rsidRDefault="00B06DAF" w:rsidP="00020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33246"/>
    <w:multiLevelType w:val="hybridMultilevel"/>
    <w:tmpl w:val="0AFEF622"/>
    <w:lvl w:ilvl="0" w:tplc="8FA2B9CC">
      <w:start w:val="1"/>
      <w:numFmt w:val="decimalFullWidth"/>
      <w:lvlText w:val="（%1）"/>
      <w:lvlJc w:val="left"/>
      <w:pPr>
        <w:ind w:left="720" w:hanging="720"/>
      </w:pPr>
      <w:rPr>
        <w:rFonts w:hint="default"/>
      </w:rPr>
    </w:lvl>
    <w:lvl w:ilvl="1" w:tplc="10FAA3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6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2FA"/>
    <w:rsid w:val="00020951"/>
    <w:rsid w:val="00033A3F"/>
    <w:rsid w:val="000472FD"/>
    <w:rsid w:val="000678FD"/>
    <w:rsid w:val="00071295"/>
    <w:rsid w:val="000738CB"/>
    <w:rsid w:val="000840C5"/>
    <w:rsid w:val="000E022F"/>
    <w:rsid w:val="000E2C66"/>
    <w:rsid w:val="0010179C"/>
    <w:rsid w:val="001022FA"/>
    <w:rsid w:val="00177198"/>
    <w:rsid w:val="001D1AF4"/>
    <w:rsid w:val="001D1DD8"/>
    <w:rsid w:val="001F582C"/>
    <w:rsid w:val="00203310"/>
    <w:rsid w:val="00205503"/>
    <w:rsid w:val="00210D3E"/>
    <w:rsid w:val="0021435D"/>
    <w:rsid w:val="00234372"/>
    <w:rsid w:val="0023566B"/>
    <w:rsid w:val="00265DD0"/>
    <w:rsid w:val="0027046C"/>
    <w:rsid w:val="00295073"/>
    <w:rsid w:val="002D585A"/>
    <w:rsid w:val="00312EF6"/>
    <w:rsid w:val="003572FA"/>
    <w:rsid w:val="0036564A"/>
    <w:rsid w:val="003A66F5"/>
    <w:rsid w:val="003B4816"/>
    <w:rsid w:val="003B79A3"/>
    <w:rsid w:val="003C0186"/>
    <w:rsid w:val="003D129D"/>
    <w:rsid w:val="003E0B11"/>
    <w:rsid w:val="003F256A"/>
    <w:rsid w:val="003F2F6E"/>
    <w:rsid w:val="003F4661"/>
    <w:rsid w:val="004106C0"/>
    <w:rsid w:val="004363A8"/>
    <w:rsid w:val="00463D46"/>
    <w:rsid w:val="004A65B9"/>
    <w:rsid w:val="004E48BB"/>
    <w:rsid w:val="004F12F3"/>
    <w:rsid w:val="005131AF"/>
    <w:rsid w:val="00526699"/>
    <w:rsid w:val="005415CD"/>
    <w:rsid w:val="00573599"/>
    <w:rsid w:val="00580426"/>
    <w:rsid w:val="00585439"/>
    <w:rsid w:val="00592326"/>
    <w:rsid w:val="0059456E"/>
    <w:rsid w:val="005A2710"/>
    <w:rsid w:val="005A495A"/>
    <w:rsid w:val="005A4D0A"/>
    <w:rsid w:val="005B1B21"/>
    <w:rsid w:val="005C7D54"/>
    <w:rsid w:val="005D726F"/>
    <w:rsid w:val="005F3246"/>
    <w:rsid w:val="005F555B"/>
    <w:rsid w:val="00615528"/>
    <w:rsid w:val="006452A6"/>
    <w:rsid w:val="00686B8E"/>
    <w:rsid w:val="006B146F"/>
    <w:rsid w:val="006B6FC6"/>
    <w:rsid w:val="006F61A7"/>
    <w:rsid w:val="00730A17"/>
    <w:rsid w:val="00732246"/>
    <w:rsid w:val="00744D1E"/>
    <w:rsid w:val="007879B7"/>
    <w:rsid w:val="00790047"/>
    <w:rsid w:val="00795E5B"/>
    <w:rsid w:val="0079699A"/>
    <w:rsid w:val="007A62A9"/>
    <w:rsid w:val="008158B6"/>
    <w:rsid w:val="0082418A"/>
    <w:rsid w:val="00856EEB"/>
    <w:rsid w:val="00861D28"/>
    <w:rsid w:val="00885165"/>
    <w:rsid w:val="0089340E"/>
    <w:rsid w:val="008940E8"/>
    <w:rsid w:val="008B7C6B"/>
    <w:rsid w:val="008C0E46"/>
    <w:rsid w:val="00901823"/>
    <w:rsid w:val="009027A5"/>
    <w:rsid w:val="0091037B"/>
    <w:rsid w:val="009168F8"/>
    <w:rsid w:val="009275B1"/>
    <w:rsid w:val="00977AE6"/>
    <w:rsid w:val="009A2437"/>
    <w:rsid w:val="009A3EF2"/>
    <w:rsid w:val="009B0EB1"/>
    <w:rsid w:val="009C09F9"/>
    <w:rsid w:val="00A106AF"/>
    <w:rsid w:val="00A20F8D"/>
    <w:rsid w:val="00A534BB"/>
    <w:rsid w:val="00A87FF6"/>
    <w:rsid w:val="00AD73DF"/>
    <w:rsid w:val="00AE2BD0"/>
    <w:rsid w:val="00B01CB2"/>
    <w:rsid w:val="00B06DAF"/>
    <w:rsid w:val="00B11F62"/>
    <w:rsid w:val="00B41B79"/>
    <w:rsid w:val="00B81E18"/>
    <w:rsid w:val="00BA3D7D"/>
    <w:rsid w:val="00BE1DA9"/>
    <w:rsid w:val="00BF571C"/>
    <w:rsid w:val="00C42789"/>
    <w:rsid w:val="00C60ADB"/>
    <w:rsid w:val="00C712E6"/>
    <w:rsid w:val="00C750FA"/>
    <w:rsid w:val="00C80D23"/>
    <w:rsid w:val="00CE3F71"/>
    <w:rsid w:val="00CF6BEE"/>
    <w:rsid w:val="00D14E7B"/>
    <w:rsid w:val="00D41CE1"/>
    <w:rsid w:val="00DC0FC3"/>
    <w:rsid w:val="00DF493E"/>
    <w:rsid w:val="00E34841"/>
    <w:rsid w:val="00E563BE"/>
    <w:rsid w:val="00E61B75"/>
    <w:rsid w:val="00E7128D"/>
    <w:rsid w:val="00EB765A"/>
    <w:rsid w:val="00EE1A7D"/>
    <w:rsid w:val="00F00DE6"/>
    <w:rsid w:val="00F020AE"/>
    <w:rsid w:val="00F06700"/>
    <w:rsid w:val="00F21DE1"/>
    <w:rsid w:val="00F24407"/>
    <w:rsid w:val="00F24B57"/>
    <w:rsid w:val="00F27E0F"/>
    <w:rsid w:val="00F3145E"/>
    <w:rsid w:val="00F6526B"/>
    <w:rsid w:val="00F92DFD"/>
    <w:rsid w:val="00F92EFA"/>
    <w:rsid w:val="00FB0E77"/>
    <w:rsid w:val="00FC193F"/>
    <w:rsid w:val="00FD4895"/>
    <w:rsid w:val="00FF5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2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0ADB"/>
    <w:pPr>
      <w:ind w:leftChars="400" w:left="840"/>
    </w:pPr>
  </w:style>
  <w:style w:type="paragraph" w:styleId="a5">
    <w:name w:val="header"/>
    <w:basedOn w:val="a"/>
    <w:link w:val="a6"/>
    <w:uiPriority w:val="99"/>
    <w:unhideWhenUsed/>
    <w:rsid w:val="00020951"/>
    <w:pPr>
      <w:tabs>
        <w:tab w:val="center" w:pos="4252"/>
        <w:tab w:val="right" w:pos="8504"/>
      </w:tabs>
      <w:snapToGrid w:val="0"/>
    </w:pPr>
  </w:style>
  <w:style w:type="character" w:customStyle="1" w:styleId="a6">
    <w:name w:val="ヘッダー (文字)"/>
    <w:basedOn w:val="a0"/>
    <w:link w:val="a5"/>
    <w:uiPriority w:val="99"/>
    <w:rsid w:val="00020951"/>
  </w:style>
  <w:style w:type="paragraph" w:styleId="a7">
    <w:name w:val="footer"/>
    <w:basedOn w:val="a"/>
    <w:link w:val="a8"/>
    <w:uiPriority w:val="99"/>
    <w:unhideWhenUsed/>
    <w:rsid w:val="00020951"/>
    <w:pPr>
      <w:tabs>
        <w:tab w:val="center" w:pos="4252"/>
        <w:tab w:val="right" w:pos="8504"/>
      </w:tabs>
      <w:snapToGrid w:val="0"/>
    </w:pPr>
  </w:style>
  <w:style w:type="character" w:customStyle="1" w:styleId="a8">
    <w:name w:val="フッター (文字)"/>
    <w:basedOn w:val="a0"/>
    <w:link w:val="a7"/>
    <w:uiPriority w:val="99"/>
    <w:rsid w:val="00020951"/>
  </w:style>
  <w:style w:type="table" w:customStyle="1" w:styleId="1">
    <w:name w:val="表 (格子)1"/>
    <w:basedOn w:val="a1"/>
    <w:next w:val="a3"/>
    <w:uiPriority w:val="59"/>
    <w:rsid w:val="00203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415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415C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2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0ADB"/>
    <w:pPr>
      <w:ind w:leftChars="400" w:left="840"/>
    </w:pPr>
  </w:style>
  <w:style w:type="paragraph" w:styleId="a5">
    <w:name w:val="header"/>
    <w:basedOn w:val="a"/>
    <w:link w:val="a6"/>
    <w:uiPriority w:val="99"/>
    <w:unhideWhenUsed/>
    <w:rsid w:val="00020951"/>
    <w:pPr>
      <w:tabs>
        <w:tab w:val="center" w:pos="4252"/>
        <w:tab w:val="right" w:pos="8504"/>
      </w:tabs>
      <w:snapToGrid w:val="0"/>
    </w:pPr>
  </w:style>
  <w:style w:type="character" w:customStyle="1" w:styleId="a6">
    <w:name w:val="ヘッダー (文字)"/>
    <w:basedOn w:val="a0"/>
    <w:link w:val="a5"/>
    <w:uiPriority w:val="99"/>
    <w:rsid w:val="00020951"/>
  </w:style>
  <w:style w:type="paragraph" w:styleId="a7">
    <w:name w:val="footer"/>
    <w:basedOn w:val="a"/>
    <w:link w:val="a8"/>
    <w:uiPriority w:val="99"/>
    <w:unhideWhenUsed/>
    <w:rsid w:val="00020951"/>
    <w:pPr>
      <w:tabs>
        <w:tab w:val="center" w:pos="4252"/>
        <w:tab w:val="right" w:pos="8504"/>
      </w:tabs>
      <w:snapToGrid w:val="0"/>
    </w:pPr>
  </w:style>
  <w:style w:type="character" w:customStyle="1" w:styleId="a8">
    <w:name w:val="フッター (文字)"/>
    <w:basedOn w:val="a0"/>
    <w:link w:val="a7"/>
    <w:uiPriority w:val="99"/>
    <w:rsid w:val="00020951"/>
  </w:style>
  <w:style w:type="table" w:customStyle="1" w:styleId="1">
    <w:name w:val="表 (格子)1"/>
    <w:basedOn w:val="a1"/>
    <w:next w:val="a3"/>
    <w:uiPriority w:val="59"/>
    <w:rsid w:val="00203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415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415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加東市教育委員会</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加東市教育委員会</dc:creator>
  <cp:lastModifiedBy>兵庫県</cp:lastModifiedBy>
  <cp:revision>12</cp:revision>
  <cp:lastPrinted>2018-01-16T07:13:00Z</cp:lastPrinted>
  <dcterms:created xsi:type="dcterms:W3CDTF">2017-12-22T05:10:00Z</dcterms:created>
  <dcterms:modified xsi:type="dcterms:W3CDTF">2018-03-30T01:08:00Z</dcterms:modified>
</cp:coreProperties>
</file>