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FB" w:rsidRPr="00620578" w:rsidRDefault="00D41F9C" w:rsidP="00D41F9C">
      <w:pPr>
        <w:tabs>
          <w:tab w:val="left" w:pos="2483"/>
          <w:tab w:val="center" w:pos="4818"/>
        </w:tabs>
        <w:jc w:val="left"/>
        <w:rPr>
          <w:b/>
        </w:rPr>
      </w:pPr>
      <w:bookmarkStart w:id="0" w:name="_GoBack"/>
      <w:bookmarkEnd w:id="0"/>
      <w:r>
        <w:rPr>
          <w:b/>
        </w:rPr>
        <w:tab/>
      </w:r>
      <w:r>
        <w:rPr>
          <w:b/>
        </w:rPr>
        <w:tab/>
      </w:r>
      <w:r w:rsidR="00DF2AB2">
        <w:rPr>
          <w:rFonts w:hint="eastAsia"/>
          <w:b/>
        </w:rPr>
        <w:t>制限付き一般競争入札（事後審査型）</w:t>
      </w:r>
      <w:r w:rsidR="000560FB" w:rsidRPr="00620578">
        <w:rPr>
          <w:rFonts w:hint="eastAsia"/>
          <w:b/>
        </w:rPr>
        <w:t>公告共通事項</w:t>
      </w:r>
    </w:p>
    <w:p w:rsidR="000560FB" w:rsidRPr="00620578" w:rsidRDefault="000560FB" w:rsidP="000560FB"/>
    <w:p w:rsidR="000560FB" w:rsidRPr="00620578" w:rsidRDefault="00DF2AB2" w:rsidP="000560FB">
      <w:pPr>
        <w:rPr>
          <w:rFonts w:ascii="ＭＳ 明朝" w:hAnsi="ＭＳ 明朝"/>
        </w:rPr>
      </w:pPr>
      <w:r>
        <w:rPr>
          <w:rFonts w:ascii="ＭＳ 明朝" w:hAnsi="ＭＳ 明朝" w:hint="eastAsia"/>
        </w:rPr>
        <w:t xml:space="preserve">１　</w:t>
      </w:r>
      <w:r w:rsidR="000560FB" w:rsidRPr="00620578">
        <w:rPr>
          <w:rFonts w:ascii="ＭＳ 明朝" w:hAnsi="ＭＳ 明朝" w:hint="eastAsia"/>
        </w:rPr>
        <w:t>入札の実施</w:t>
      </w:r>
    </w:p>
    <w:p w:rsidR="000560FB" w:rsidRPr="00620578" w:rsidRDefault="000560FB" w:rsidP="000560FB">
      <w:pPr>
        <w:ind w:left="191" w:hangingChars="100" w:hanging="191"/>
        <w:rPr>
          <w:rFonts w:ascii="ＭＳ 明朝" w:hAnsi="ＭＳ 明朝"/>
        </w:rPr>
      </w:pPr>
      <w:r w:rsidRPr="00620578">
        <w:rPr>
          <w:rFonts w:ascii="ＭＳ 明朝" w:hAnsi="ＭＳ 明朝" w:hint="eastAsia"/>
        </w:rPr>
        <w:t xml:space="preserve">　　</w:t>
      </w:r>
      <w:r w:rsidRPr="00B00BDB">
        <w:rPr>
          <w:rFonts w:ascii="ＭＳ 明朝" w:hAnsi="ＭＳ 明朝" w:hint="eastAsia"/>
        </w:rPr>
        <w:t>本件入札</w:t>
      </w:r>
      <w:r w:rsidR="00DF2AB2" w:rsidRPr="00B00BDB">
        <w:rPr>
          <w:rFonts w:ascii="ＭＳ 明朝" w:hAnsi="ＭＳ 明朝" w:hint="eastAsia"/>
        </w:rPr>
        <w:t>は</w:t>
      </w:r>
      <w:r w:rsidR="009748C2" w:rsidRPr="00B00BDB">
        <w:rPr>
          <w:rFonts w:ascii="ＭＳ 明朝" w:hAnsi="ＭＳ 明朝" w:hint="eastAsia"/>
        </w:rPr>
        <w:t>兵庫県立</w:t>
      </w:r>
      <w:r w:rsidR="00D41F9C">
        <w:rPr>
          <w:rFonts w:ascii="ＭＳ 明朝" w:hAnsi="ＭＳ 明朝" w:hint="eastAsia"/>
        </w:rPr>
        <w:t>川西北陵</w:t>
      </w:r>
      <w:r w:rsidR="00E21A15" w:rsidRPr="00B00BDB">
        <w:rPr>
          <w:rFonts w:ascii="ＭＳ 明朝" w:hAnsi="ＭＳ 明朝" w:hint="eastAsia"/>
        </w:rPr>
        <w:t>高等学校</w:t>
      </w:r>
      <w:r w:rsidR="00DF2AB2" w:rsidRPr="00B00BDB">
        <w:rPr>
          <w:rFonts w:ascii="ＭＳ 明朝" w:hAnsi="ＭＳ 明朝" w:hint="eastAsia"/>
        </w:rPr>
        <w:t>が</w:t>
      </w:r>
      <w:r w:rsidRPr="00B00BDB">
        <w:rPr>
          <w:rFonts w:ascii="ＭＳ 明朝" w:hAnsi="ＭＳ 明朝" w:hint="eastAsia"/>
        </w:rPr>
        <w:t>電子入札システム</w:t>
      </w:r>
      <w:r w:rsidR="00DF2AB2" w:rsidRPr="00B00BDB">
        <w:rPr>
          <w:rFonts w:ascii="ＭＳ 明朝" w:hAnsi="ＭＳ 明朝" w:hint="eastAsia"/>
        </w:rPr>
        <w:t>未導入のため、従来の入札者立会による入札書の提出方式により</w:t>
      </w:r>
      <w:r w:rsidRPr="00B00BDB">
        <w:rPr>
          <w:rFonts w:ascii="ＭＳ 明朝" w:hAnsi="ＭＳ 明朝" w:hint="eastAsia"/>
        </w:rPr>
        <w:t>行う。</w:t>
      </w:r>
    </w:p>
    <w:p w:rsidR="000560FB" w:rsidRPr="00620578" w:rsidRDefault="000560FB" w:rsidP="000560FB">
      <w:pPr>
        <w:rPr>
          <w:rFonts w:ascii="ＭＳ 明朝" w:hAnsi="ＭＳ 明朝"/>
        </w:rPr>
      </w:pPr>
    </w:p>
    <w:p w:rsidR="000560FB" w:rsidRPr="00620578" w:rsidRDefault="000560FB" w:rsidP="000560FB">
      <w:pPr>
        <w:rPr>
          <w:rFonts w:ascii="ＭＳ 明朝" w:hAnsi="ＭＳ 明朝"/>
        </w:rPr>
      </w:pPr>
      <w:r w:rsidRPr="00620578">
        <w:rPr>
          <w:rFonts w:ascii="ＭＳ 明朝" w:hAnsi="ＭＳ 明朝" w:hint="eastAsia"/>
        </w:rPr>
        <w:t>２　入札参加資格</w:t>
      </w:r>
    </w:p>
    <w:p w:rsidR="000560FB" w:rsidRPr="00D90B3A" w:rsidRDefault="000560FB" w:rsidP="000560FB">
      <w:pPr>
        <w:ind w:left="191" w:hangingChars="100" w:hanging="191"/>
        <w:rPr>
          <w:rFonts w:ascii="ＭＳ 明朝" w:hAnsi="ＭＳ 明朝"/>
        </w:rPr>
      </w:pPr>
      <w:r w:rsidRPr="00620578">
        <w:rPr>
          <w:rFonts w:ascii="ＭＳ 明朝" w:hAnsi="ＭＳ 明朝" w:hint="eastAsia"/>
        </w:rPr>
        <w:t xml:space="preserve">　　</w:t>
      </w:r>
      <w:r w:rsidR="00D90B3A" w:rsidRPr="00D90B3A">
        <w:rPr>
          <w:rFonts w:ascii="ＭＳ 明朝" w:hAnsi="ＭＳ 明朝" w:hint="eastAsia"/>
        </w:rPr>
        <w:t>本件工事の入札に参加することができる資格を有する者は、財務規則（昭和39年兵庫県規則第31号）第81条の３に定める兵庫県の建設工事入札参加資格者名簿（以下「入札参加資格者名簿」という。）に登録されている者であって、かつ、次に掲げる要件のいずれにも該当するものとする。</w:t>
      </w:r>
    </w:p>
    <w:p w:rsidR="000560FB" w:rsidRPr="00620578" w:rsidRDefault="000560FB" w:rsidP="000560FB">
      <w:pPr>
        <w:ind w:firstLineChars="100" w:firstLine="191"/>
        <w:rPr>
          <w:rFonts w:ascii="ＭＳ 明朝" w:hAnsi="ＭＳ 明朝"/>
        </w:rPr>
      </w:pPr>
      <w:r w:rsidRPr="00620578">
        <w:rPr>
          <w:rFonts w:ascii="ＭＳ 明朝" w:hAnsi="ＭＳ 明朝" w:hint="eastAsia"/>
        </w:rPr>
        <w:t>(1)　資格要件</w:t>
      </w:r>
    </w:p>
    <w:p w:rsidR="000560FB" w:rsidRPr="00620578" w:rsidRDefault="000560FB" w:rsidP="000560FB">
      <w:pPr>
        <w:ind w:leftChars="200" w:left="573" w:hangingChars="100" w:hanging="191"/>
        <w:rPr>
          <w:rFonts w:ascii="ＭＳ 明朝" w:hAnsi="ＭＳ 明朝"/>
        </w:rPr>
      </w:pPr>
      <w:r w:rsidRPr="00620578">
        <w:rPr>
          <w:rFonts w:ascii="ＭＳ 明朝" w:hAnsi="ＭＳ 明朝" w:hint="eastAsia"/>
        </w:rPr>
        <w:t>①　地方自治法施行令（昭和22年政令第16号）第167条の４の規定に基づく兵庫県の入札参加資格制限基準による入札参加の資格制限（以下「入札参加資格制限」という。）に該当しないこと。</w:t>
      </w:r>
    </w:p>
    <w:p w:rsidR="000560FB" w:rsidRPr="00FC3646" w:rsidRDefault="000560FB" w:rsidP="00BF2656">
      <w:pPr>
        <w:ind w:leftChars="200" w:left="565" w:hangingChars="96" w:hanging="183"/>
        <w:rPr>
          <w:rFonts w:ascii="ＭＳ 明朝" w:hAnsi="ＭＳ 明朝"/>
        </w:rPr>
      </w:pPr>
      <w:r w:rsidRPr="00FC3646">
        <w:rPr>
          <w:rFonts w:ascii="ＭＳ 明朝" w:hAnsi="ＭＳ 明朝" w:hint="eastAsia"/>
        </w:rPr>
        <w:t>②　建設業法</w:t>
      </w:r>
      <w:r w:rsidR="00BF2656" w:rsidRPr="00BF2656">
        <w:rPr>
          <w:rFonts w:ascii="ＭＳ 明朝" w:hAnsi="ＭＳ 明朝" w:hint="eastAsia"/>
        </w:rPr>
        <w:t>（昭和24年法律第100号）</w:t>
      </w:r>
      <w:r w:rsidRPr="00FC3646">
        <w:rPr>
          <w:rFonts w:ascii="ＭＳ 明朝" w:hAnsi="ＭＳ 明朝" w:hint="eastAsia"/>
        </w:rPr>
        <w:t>の規定による総合評定</w:t>
      </w:r>
      <w:r w:rsidR="007E4CBB" w:rsidRPr="00FC3646">
        <w:rPr>
          <w:rFonts w:ascii="ＭＳ 明朝" w:hAnsi="ＭＳ 明朝" w:hint="eastAsia"/>
        </w:rPr>
        <w:t>値</w:t>
      </w:r>
      <w:r w:rsidRPr="00FC3646">
        <w:rPr>
          <w:rFonts w:ascii="ＭＳ 明朝" w:hAnsi="ＭＳ 明朝" w:hint="eastAsia"/>
        </w:rPr>
        <w:t>通知書の有効期間が契約締結予定日まであること。</w:t>
      </w:r>
    </w:p>
    <w:p w:rsidR="005044DD" w:rsidRPr="00620578" w:rsidRDefault="005044DD" w:rsidP="005044DD">
      <w:pPr>
        <w:ind w:leftChars="300" w:left="572" w:firstLineChars="96" w:firstLine="183"/>
        <w:rPr>
          <w:rFonts w:ascii="ＭＳ 明朝" w:hAnsi="ＭＳ 明朝"/>
        </w:rPr>
      </w:pPr>
      <w:r w:rsidRPr="00FC3646">
        <w:rPr>
          <w:rFonts w:hint="eastAsia"/>
        </w:rPr>
        <w:t>なお、確認基準日において</w:t>
      </w:r>
      <w:r w:rsidR="00FE6966" w:rsidRPr="00FC3646">
        <w:rPr>
          <w:rFonts w:hint="eastAsia"/>
        </w:rPr>
        <w:t>は</w:t>
      </w:r>
      <w:r w:rsidRPr="00FC3646">
        <w:rPr>
          <w:rFonts w:hint="eastAsia"/>
        </w:rPr>
        <w:t>有効な総合評定値通知書</w:t>
      </w:r>
      <w:r w:rsidR="00FE6966" w:rsidRPr="00FC3646">
        <w:rPr>
          <w:rFonts w:hint="eastAsia"/>
        </w:rPr>
        <w:t>を有するが、その総合評定値通知書</w:t>
      </w:r>
      <w:r w:rsidRPr="00FC3646">
        <w:rPr>
          <w:rFonts w:hint="eastAsia"/>
        </w:rPr>
        <w:t>の有効期間が契約締結予定日までに失効する場合は、</w:t>
      </w:r>
      <w:r w:rsidR="008219EB" w:rsidRPr="008219EB">
        <w:rPr>
          <w:rFonts w:hint="eastAsia"/>
        </w:rPr>
        <w:t>資格確認日において契約締結予定日まで有効な総合評定値通知書を有していること。</w:t>
      </w:r>
    </w:p>
    <w:p w:rsidR="002324D3" w:rsidRPr="008219EB" w:rsidRDefault="000560FB" w:rsidP="002324D3">
      <w:pPr>
        <w:ind w:leftChars="200" w:left="573" w:hangingChars="100" w:hanging="191"/>
        <w:rPr>
          <w:rFonts w:ascii="ＭＳ 明朝" w:hAnsi="ＭＳ 明朝"/>
        </w:rPr>
      </w:pPr>
      <w:r w:rsidRPr="00620578">
        <w:rPr>
          <w:rFonts w:ascii="ＭＳ 明朝" w:hAnsi="ＭＳ 明朝" w:hint="eastAsia"/>
        </w:rPr>
        <w:t>③　入札公告において格付等級を定めている場合にあっては、</w:t>
      </w:r>
      <w:r w:rsidR="008219EB" w:rsidRPr="008219EB">
        <w:rPr>
          <w:rFonts w:ascii="ＭＳ 明朝" w:hAnsi="ＭＳ 明朝" w:hint="eastAsia"/>
        </w:rPr>
        <w:t>入札参加資格者名簿の該当の工事の種別の格付等級が、入札公告に示すものであること。</w:t>
      </w:r>
    </w:p>
    <w:p w:rsidR="002324D3" w:rsidRPr="00620578" w:rsidRDefault="000560FB" w:rsidP="002324D3">
      <w:pPr>
        <w:ind w:leftChars="300" w:left="572" w:firstLineChars="100" w:firstLine="191"/>
      </w:pPr>
      <w:r w:rsidRPr="00620578">
        <w:rPr>
          <w:rFonts w:ascii="ＭＳ 明朝" w:hAnsi="ＭＳ 明朝" w:hint="eastAsia"/>
        </w:rPr>
        <w:t>また、入札公告において</w:t>
      </w:r>
      <w:r w:rsidR="002324D3" w:rsidRPr="00620578">
        <w:rPr>
          <w:rFonts w:hint="eastAsia"/>
        </w:rPr>
        <w:t>総合評定値</w:t>
      </w:r>
      <w:r w:rsidR="002324D3" w:rsidRPr="00620578">
        <w:rPr>
          <w:rFonts w:ascii="ＭＳ 明朝" w:hAnsi="ＭＳ 明朝" w:hint="eastAsia"/>
        </w:rPr>
        <w:t>を定めている場合にあっては</w:t>
      </w:r>
      <w:r w:rsidR="008219EB">
        <w:rPr>
          <w:rFonts w:ascii="ＭＳ 明朝" w:hAnsi="ＭＳ 明朝" w:hint="eastAsia"/>
        </w:rPr>
        <w:t>、</w:t>
      </w:r>
      <w:r w:rsidR="008219EB" w:rsidRPr="008219EB">
        <w:rPr>
          <w:rFonts w:ascii="ＭＳ 明朝" w:hAnsi="ＭＳ 明朝" w:hint="eastAsia"/>
        </w:rPr>
        <w:t>入札参加資格者名簿の該当の工事の種別の総合評定値が、入札公告に示すものであること。</w:t>
      </w:r>
    </w:p>
    <w:p w:rsidR="000560FB" w:rsidRPr="00620578" w:rsidRDefault="002324D3" w:rsidP="002324D3">
      <w:pPr>
        <w:ind w:leftChars="300" w:left="572" w:firstLineChars="100" w:firstLine="191"/>
        <w:rPr>
          <w:rFonts w:ascii="ＭＳ 明朝" w:hAnsi="ＭＳ 明朝"/>
        </w:rPr>
      </w:pPr>
      <w:r w:rsidRPr="00620578">
        <w:rPr>
          <w:rFonts w:hint="eastAsia"/>
        </w:rPr>
        <w:t>なお、総合評定値に</w:t>
      </w:r>
      <w:r w:rsidR="008219EB" w:rsidRPr="008219EB">
        <w:rPr>
          <w:rFonts w:hint="eastAsia"/>
        </w:rPr>
        <w:t>兵庫県の建設工事入札参加者に係る資格格付要領</w:t>
      </w:r>
      <w:r w:rsidR="00A67E14" w:rsidRPr="00620578">
        <w:rPr>
          <w:rFonts w:hint="eastAsia"/>
          <w:szCs w:val="21"/>
        </w:rPr>
        <w:t>（以下、「資格格付要領」という。）第４条の規定に基づく一</w:t>
      </w:r>
      <w:r w:rsidR="00A67E14" w:rsidRPr="00620578">
        <w:rPr>
          <w:rFonts w:hint="eastAsia"/>
        </w:rPr>
        <w:t>般土木、建築一式、アスファルト舗装、造園、電気及び管の各工事に係る</w:t>
      </w:r>
      <w:r w:rsidR="00A67E14" w:rsidRPr="00620578">
        <w:rPr>
          <w:rFonts w:hint="eastAsia"/>
          <w:szCs w:val="21"/>
        </w:rPr>
        <w:t>技術・社会貢献評価数値に準じて算定した数値を合算した数値</w:t>
      </w:r>
      <w:r w:rsidR="00A67E14" w:rsidRPr="00620578">
        <w:rPr>
          <w:rFonts w:hint="eastAsia"/>
        </w:rPr>
        <w:t>を総合評定値とみなす。</w:t>
      </w:r>
    </w:p>
    <w:p w:rsidR="000560FB" w:rsidRPr="00620578" w:rsidRDefault="000560FB" w:rsidP="000560FB">
      <w:pPr>
        <w:ind w:firstLineChars="200" w:firstLine="382"/>
        <w:rPr>
          <w:rFonts w:ascii="ＭＳ 明朝" w:hAnsi="ＭＳ 明朝"/>
        </w:rPr>
      </w:pPr>
      <w:r w:rsidRPr="00620578">
        <w:rPr>
          <w:rFonts w:ascii="ＭＳ 明朝" w:hAnsi="ＭＳ 明朝" w:hint="eastAsia"/>
        </w:rPr>
        <w:t>④  兵庫県の指名停止基準に基づく指名停止（以下「指名停止」という。）を受けていないこと。</w:t>
      </w:r>
    </w:p>
    <w:p w:rsidR="000560FB" w:rsidRPr="00620578" w:rsidRDefault="000560FB" w:rsidP="000560FB">
      <w:pPr>
        <w:ind w:leftChars="200" w:left="573" w:hangingChars="100" w:hanging="191"/>
        <w:rPr>
          <w:rFonts w:ascii="ＭＳ 明朝" w:hAnsi="ＭＳ 明朝"/>
        </w:rPr>
      </w:pPr>
      <w:r w:rsidRPr="00620578">
        <w:rPr>
          <w:rFonts w:ascii="ＭＳ 明朝" w:hAnsi="ＭＳ 明朝" w:hint="eastAsia"/>
        </w:rPr>
        <w:t>⑤  会社更生法（平成14年法律第154号）に基づく更生手続開始の申立て（旧会社更生法（昭和27年法律第172号）に基づくものを含む。）又は民事再生法（平成11年法律第225号）に基づく再生手続開始の申立てがなされていないこと（ただし、それぞれの申立てに係る開始の決定がなされている者については、契約担当者が経営状況等を勘案して入札参加資格を認めることができる。）。</w:t>
      </w:r>
    </w:p>
    <w:p w:rsidR="000560FB" w:rsidRPr="00620578" w:rsidRDefault="000560FB" w:rsidP="000560FB">
      <w:pPr>
        <w:ind w:leftChars="200" w:left="573" w:hangingChars="100" w:hanging="191"/>
        <w:rPr>
          <w:rFonts w:ascii="ＭＳ 明朝" w:hAnsi="ＭＳ 明朝"/>
        </w:rPr>
      </w:pPr>
      <w:r w:rsidRPr="00620578">
        <w:rPr>
          <w:rFonts w:ascii="ＭＳ 明朝" w:hAnsi="ＭＳ 明朝" w:hint="eastAsia"/>
        </w:rPr>
        <w:t>⑥　入札公告に当該工事の設計業務等の受託者が示されている場合は、当該受託者でなく、</w:t>
      </w:r>
      <w:r w:rsidR="00BF2656" w:rsidRPr="00BF2656">
        <w:rPr>
          <w:rFonts w:ascii="ＭＳ 明朝" w:hAnsi="ＭＳ 明朝" w:hint="eastAsia"/>
        </w:rPr>
        <w:t>かつ、次に掲げる者に該当しないこと。</w:t>
      </w:r>
    </w:p>
    <w:p w:rsidR="000560FB" w:rsidRPr="00620578" w:rsidRDefault="000560FB" w:rsidP="000560FB">
      <w:pPr>
        <w:ind w:left="761" w:hangingChars="399" w:hanging="761"/>
        <w:rPr>
          <w:rFonts w:ascii="ＭＳ 明朝" w:hAnsi="ＭＳ 明朝"/>
        </w:rPr>
      </w:pPr>
      <w:r w:rsidRPr="00620578">
        <w:rPr>
          <w:rFonts w:ascii="ＭＳ 明朝" w:hAnsi="ＭＳ 明朝" w:hint="eastAsia"/>
        </w:rPr>
        <w:t xml:space="preserve">　　　ア　当該受託者の発行済株式総数の100分の50を超える株式を有し、又はその出資総額の100分の50を超える出資をしている者</w:t>
      </w:r>
    </w:p>
    <w:p w:rsidR="000560FB" w:rsidRPr="00620578" w:rsidRDefault="000560FB" w:rsidP="000560FB">
      <w:pPr>
        <w:rPr>
          <w:rFonts w:ascii="ＭＳ 明朝" w:hAnsi="ＭＳ 明朝"/>
        </w:rPr>
      </w:pPr>
      <w:r w:rsidRPr="00620578">
        <w:rPr>
          <w:rFonts w:ascii="ＭＳ 明朝" w:hAnsi="ＭＳ 明朝" w:hint="eastAsia"/>
        </w:rPr>
        <w:t xml:space="preserve">　　　イ　代表権を有する役員が、当該受託者の代表権を有する役員を兼ねている者</w:t>
      </w:r>
    </w:p>
    <w:p w:rsidR="000560FB" w:rsidRPr="00620578" w:rsidRDefault="000560FB" w:rsidP="000560FB">
      <w:pPr>
        <w:ind w:leftChars="200" w:left="573" w:hangingChars="100" w:hanging="191"/>
        <w:rPr>
          <w:rFonts w:ascii="ＭＳ 明朝" w:hAnsi="ＭＳ 明朝"/>
        </w:rPr>
      </w:pPr>
      <w:r w:rsidRPr="00620578">
        <w:rPr>
          <w:rFonts w:ascii="ＭＳ 明朝" w:hAnsi="ＭＳ 明朝" w:hint="eastAsia"/>
        </w:rPr>
        <w:t>⑦　兵庫県発注の入札公告に示す工種に係る低入札価格調査対象工事を入札公告に示す入札参加資格の確認基準日までに完了しない者にあっては、入札公告に示す工種における資格格付要領第４条の規定による平均工事成績点が65点以上であること。</w:t>
      </w:r>
    </w:p>
    <w:p w:rsidR="000560FB" w:rsidRPr="00620578" w:rsidRDefault="00DF2AB2" w:rsidP="000560FB">
      <w:pPr>
        <w:ind w:firstLineChars="200" w:firstLine="382"/>
        <w:rPr>
          <w:rFonts w:ascii="ＭＳ 明朝" w:hAnsi="ＭＳ 明朝"/>
        </w:rPr>
      </w:pPr>
      <w:r>
        <w:rPr>
          <w:rFonts w:ascii="ＭＳ 明朝" w:hAnsi="ＭＳ 明朝" w:hint="eastAsia"/>
        </w:rPr>
        <w:t>⑧</w:t>
      </w:r>
      <w:r w:rsidR="000560FB" w:rsidRPr="00620578">
        <w:rPr>
          <w:rFonts w:ascii="ＭＳ 明朝" w:hAnsi="ＭＳ 明朝" w:hint="eastAsia"/>
        </w:rPr>
        <w:t xml:space="preserve">　入札参加資格の確認基準日は、入札参加申し込み期限日とする。</w:t>
      </w:r>
    </w:p>
    <w:p w:rsidR="000560FB" w:rsidRPr="00620578" w:rsidRDefault="000560FB" w:rsidP="000560FB">
      <w:pPr>
        <w:ind w:firstLineChars="100" w:firstLine="191"/>
        <w:rPr>
          <w:rFonts w:ascii="ＭＳ 明朝" w:hAnsi="ＭＳ 明朝"/>
        </w:rPr>
      </w:pPr>
      <w:r w:rsidRPr="00620578">
        <w:rPr>
          <w:rFonts w:ascii="ＭＳ 明朝" w:hAnsi="ＭＳ 明朝" w:hint="eastAsia"/>
        </w:rPr>
        <w:t>(2)  配置予定技術者の要件</w:t>
      </w:r>
    </w:p>
    <w:p w:rsidR="000560FB" w:rsidRPr="00620578" w:rsidRDefault="000560FB" w:rsidP="000560FB">
      <w:pPr>
        <w:ind w:leftChars="200" w:left="573" w:hangingChars="100" w:hanging="191"/>
        <w:rPr>
          <w:rFonts w:ascii="ＭＳ 明朝" w:hAnsi="ＭＳ 明朝"/>
          <w:dstrike/>
          <w:szCs w:val="21"/>
        </w:rPr>
      </w:pPr>
      <w:r w:rsidRPr="00620578">
        <w:rPr>
          <w:rFonts w:ascii="ＭＳ 明朝" w:hAnsi="ＭＳ 明朝" w:hint="eastAsia"/>
        </w:rPr>
        <w:t>①　入札公告に示す技術者を、建設業法第26条の規定により適正に配置できること。</w:t>
      </w:r>
    </w:p>
    <w:p w:rsidR="000560FB" w:rsidRPr="00620578" w:rsidRDefault="000560FB" w:rsidP="000560FB">
      <w:pPr>
        <w:ind w:leftChars="300" w:left="572" w:firstLineChars="96" w:firstLine="183"/>
        <w:rPr>
          <w:rFonts w:ascii="ＭＳ 明朝" w:hAnsi="ＭＳ 明朝"/>
        </w:rPr>
      </w:pPr>
      <w:r w:rsidRPr="00620578">
        <w:rPr>
          <w:rFonts w:ascii="ＭＳ 明朝" w:hAnsi="ＭＳ 明朝" w:hint="eastAsia"/>
        </w:rPr>
        <w:t>また、配置予定技術者は直接的かつ恒常的な雇用関係（入札参加申込日以前に3ヶ月以上の雇用関係）がある者で、かつ、建設業法に規定する営業所における専任技術者でないこと。</w:t>
      </w:r>
    </w:p>
    <w:p w:rsidR="007E4CBB" w:rsidRPr="00620578" w:rsidRDefault="000560FB" w:rsidP="000560FB">
      <w:pPr>
        <w:ind w:leftChars="200" w:left="573" w:hangingChars="100" w:hanging="191"/>
        <w:rPr>
          <w:rFonts w:ascii="ＭＳ 明朝" w:hAnsi="ＭＳ 明朝"/>
        </w:rPr>
      </w:pPr>
      <w:r w:rsidRPr="00620578">
        <w:rPr>
          <w:rFonts w:ascii="ＭＳ 明朝" w:hAnsi="ＭＳ 明朝" w:hint="eastAsia"/>
        </w:rPr>
        <w:t>②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うこと。</w:t>
      </w:r>
    </w:p>
    <w:p w:rsidR="00680E5F" w:rsidRPr="00620578" w:rsidRDefault="00680E5F" w:rsidP="00680E5F">
      <w:pPr>
        <w:ind w:leftChars="297" w:left="567" w:firstLineChars="100" w:firstLine="191"/>
      </w:pPr>
      <w:r w:rsidRPr="00620578">
        <w:rPr>
          <w:rFonts w:hint="eastAsia"/>
        </w:rPr>
        <w:t>また、本件が落札候補者となった最初の工事である場合は、その他の工事については本件工事の落札候補者となったことを理由に落札の辞退を行うこと。</w:t>
      </w:r>
    </w:p>
    <w:p w:rsidR="000560FB" w:rsidRPr="008219EB" w:rsidRDefault="00680E5F" w:rsidP="008219EB">
      <w:pPr>
        <w:ind w:leftChars="296" w:left="565" w:firstLineChars="100" w:firstLine="191"/>
      </w:pPr>
      <w:r w:rsidRPr="00620578">
        <w:rPr>
          <w:rFonts w:hint="eastAsia"/>
        </w:rPr>
        <w:t>なお</w:t>
      </w:r>
      <w:r w:rsidR="00056970" w:rsidRPr="00620578">
        <w:rPr>
          <w:rFonts w:hint="eastAsia"/>
        </w:rPr>
        <w:t>、本件工事より先に他の工事の落札候補者となったときは、本件工事については他の工事の落札候補者となったことを理由に落札の辞退を行うこと。</w:t>
      </w:r>
      <w:r w:rsidR="008219EB" w:rsidRPr="008219EB">
        <w:rPr>
          <w:rFonts w:hint="eastAsia"/>
        </w:rPr>
        <w:t>ただし、本件工事及び他の工事の契約希望金額が建設業法</w:t>
      </w:r>
      <w:r w:rsidR="008219EB" w:rsidRPr="008219EB">
        <w:rPr>
          <w:rFonts w:hint="eastAsia"/>
        </w:rPr>
        <w:lastRenderedPageBreak/>
        <w:t>施行令（昭和</w:t>
      </w:r>
      <w:r w:rsidR="008219EB" w:rsidRPr="008219EB">
        <w:rPr>
          <w:rFonts w:hint="eastAsia"/>
        </w:rPr>
        <w:t>31</w:t>
      </w:r>
      <w:r w:rsidR="008219EB" w:rsidRPr="008219EB">
        <w:rPr>
          <w:rFonts w:hint="eastAsia"/>
        </w:rPr>
        <w:t>年政令第</w:t>
      </w:r>
      <w:r w:rsidR="008219EB" w:rsidRPr="008219EB">
        <w:rPr>
          <w:rFonts w:hint="eastAsia"/>
        </w:rPr>
        <w:t>273</w:t>
      </w:r>
      <w:r w:rsidR="008219EB" w:rsidRPr="008219EB">
        <w:rPr>
          <w:rFonts w:hint="eastAsia"/>
        </w:rPr>
        <w:t>号）第</w:t>
      </w:r>
      <w:r w:rsidR="008219EB" w:rsidRPr="008219EB">
        <w:rPr>
          <w:rFonts w:hint="eastAsia"/>
        </w:rPr>
        <w:t>27</w:t>
      </w:r>
      <w:r w:rsidR="008219EB" w:rsidRPr="008219EB">
        <w:rPr>
          <w:rFonts w:hint="eastAsia"/>
        </w:rPr>
        <w:t>条に定める金額未満である場合は、この限りではない。</w:t>
      </w:r>
    </w:p>
    <w:p w:rsidR="000560FB" w:rsidRPr="00620578" w:rsidRDefault="000560FB" w:rsidP="000560FB">
      <w:pPr>
        <w:tabs>
          <w:tab w:val="left" w:pos="382"/>
        </w:tabs>
        <w:rPr>
          <w:rFonts w:ascii="ＭＳ 明朝" w:hAnsi="ＭＳ 明朝"/>
        </w:rPr>
      </w:pPr>
      <w:r w:rsidRPr="00620578">
        <w:rPr>
          <w:rFonts w:ascii="ＭＳ 明朝" w:hAnsi="ＭＳ 明朝" w:hint="eastAsia"/>
        </w:rPr>
        <w:t xml:space="preserve">　　③　落札者は、契約期間中、提出した資料に記載した配置予定技術者を、当該工事現場に配置すること。</w:t>
      </w:r>
    </w:p>
    <w:p w:rsidR="008219EB" w:rsidRDefault="000560FB" w:rsidP="008219EB">
      <w:pPr>
        <w:ind w:left="572" w:hangingChars="300" w:hanging="572"/>
        <w:rPr>
          <w:rFonts w:ascii="ＭＳ 明朝" w:hAnsi="ＭＳ 明朝"/>
        </w:rPr>
      </w:pPr>
      <w:r w:rsidRPr="00620578">
        <w:rPr>
          <w:rFonts w:ascii="ＭＳ 明朝" w:hAnsi="ＭＳ 明朝" w:hint="eastAsia"/>
        </w:rPr>
        <w:t xml:space="preserve">　　　  なお、</w:t>
      </w:r>
      <w:r w:rsidR="00BF2656" w:rsidRPr="00326EE9">
        <w:rPr>
          <w:rFonts w:hint="eastAsia"/>
        </w:rPr>
        <w:t>死亡、傷病、出産、育児、介護又は退職</w:t>
      </w:r>
      <w:r w:rsidRPr="00620578">
        <w:rPr>
          <w:rFonts w:ascii="ＭＳ 明朝" w:hAnsi="ＭＳ 明朝" w:hint="eastAsia"/>
        </w:rPr>
        <w:t xml:space="preserve">等の極めて特別な場合を除いて、契約期間中は、当該配置技術者を変更することを認めない。　</w:t>
      </w:r>
    </w:p>
    <w:p w:rsidR="0058474F" w:rsidRPr="00620578" w:rsidRDefault="008219EB" w:rsidP="008219EB">
      <w:pPr>
        <w:ind w:leftChars="300" w:left="572" w:firstLineChars="100" w:firstLine="191"/>
        <w:rPr>
          <w:rFonts w:ascii="ＭＳ 明朝" w:hAnsi="ＭＳ 明朝"/>
        </w:rPr>
      </w:pPr>
      <w:r w:rsidRPr="005E7B53">
        <w:rPr>
          <w:rFonts w:ascii="ＭＳ 明朝" w:hAnsi="ＭＳ 明朝" w:hint="eastAsia"/>
        </w:rPr>
        <w:t>また、工場製作のみが行われる期間があるときは、工場製作のみが行われる期間と工事現場において作業等が行われている期間とで異なる者を配置予定技術者として届け出ることができる。なお、工場製作のみが行われる期間においては、同一工場内で他の同種工事にかかる製作と一元的な管理体制のもとで製作を行うことができる場合には、同一人を各製作の監理技術者とすることができる。</w:t>
      </w:r>
    </w:p>
    <w:p w:rsidR="000560FB" w:rsidRPr="00620578" w:rsidRDefault="000560FB" w:rsidP="000560FB">
      <w:pPr>
        <w:rPr>
          <w:rFonts w:ascii="ＭＳ 明朝" w:hAnsi="ＭＳ 明朝"/>
        </w:rPr>
      </w:pPr>
      <w:r w:rsidRPr="00620578">
        <w:rPr>
          <w:rFonts w:ascii="ＭＳ 明朝" w:hAnsi="ＭＳ 明朝" w:hint="eastAsia"/>
        </w:rPr>
        <w:t>３　入札参加の手続</w:t>
      </w:r>
    </w:p>
    <w:p w:rsidR="000560FB" w:rsidRPr="00620578" w:rsidRDefault="000560FB" w:rsidP="000560FB">
      <w:pPr>
        <w:ind w:leftChars="100" w:left="475" w:hangingChars="149" w:hanging="284"/>
        <w:rPr>
          <w:rFonts w:ascii="ＭＳ 明朝" w:hAnsi="ＭＳ 明朝"/>
        </w:rPr>
      </w:pPr>
      <w:r w:rsidRPr="00620578">
        <w:rPr>
          <w:rFonts w:ascii="ＭＳ 明朝" w:hAnsi="ＭＳ 明朝" w:hint="eastAsia"/>
        </w:rPr>
        <w:t>(1)　本工事の入札参加を希望する者は、入札公告に示す期間内に、入</w:t>
      </w:r>
      <w:r w:rsidR="00DF2AB2">
        <w:rPr>
          <w:rFonts w:ascii="ＭＳ 明朝" w:hAnsi="ＭＳ 明朝" w:hint="eastAsia"/>
        </w:rPr>
        <w:t>札参加申込書を提出</w:t>
      </w:r>
      <w:r w:rsidRPr="00620578">
        <w:rPr>
          <w:rFonts w:ascii="ＭＳ 明朝" w:hAnsi="ＭＳ 明朝" w:hint="eastAsia"/>
        </w:rPr>
        <w:t>すること。</w:t>
      </w:r>
    </w:p>
    <w:p w:rsidR="000560FB" w:rsidRPr="00620578" w:rsidRDefault="000560FB" w:rsidP="00DF2AB2">
      <w:pPr>
        <w:ind w:left="475" w:hangingChars="249" w:hanging="475"/>
        <w:rPr>
          <w:rFonts w:ascii="ＭＳ 明朝" w:hAnsi="ＭＳ 明朝"/>
        </w:rPr>
      </w:pPr>
      <w:r w:rsidRPr="00620578">
        <w:rPr>
          <w:rFonts w:ascii="ＭＳ 明朝" w:hAnsi="ＭＳ 明朝" w:hint="eastAsia"/>
        </w:rPr>
        <w:t xml:space="preserve">　(2)</w:t>
      </w:r>
      <w:r w:rsidR="00DF2AB2">
        <w:rPr>
          <w:rFonts w:ascii="ＭＳ 明朝" w:hAnsi="ＭＳ 明朝" w:hint="eastAsia"/>
        </w:rPr>
        <w:t xml:space="preserve">　</w:t>
      </w:r>
      <w:r w:rsidRPr="00620578">
        <w:rPr>
          <w:rFonts w:ascii="ＭＳ 明朝" w:hAnsi="ＭＳ 明朝" w:hint="eastAsia"/>
        </w:rPr>
        <w:t>入札公告に示す入札参加申込期限日以降は、原則として</w:t>
      </w:r>
      <w:r w:rsidR="008219EB">
        <w:rPr>
          <w:rFonts w:ascii="ＭＳ 明朝" w:hAnsi="ＭＳ 明朝" w:hint="eastAsia"/>
        </w:rPr>
        <w:t>入札参加</w:t>
      </w:r>
      <w:r w:rsidRPr="00620578">
        <w:rPr>
          <w:rFonts w:ascii="ＭＳ 明朝" w:hAnsi="ＭＳ 明朝" w:hint="eastAsia"/>
        </w:rPr>
        <w:t>申込書の差替え及び再提出は認めない。</w:t>
      </w:r>
    </w:p>
    <w:p w:rsidR="000560FB" w:rsidRPr="00620578" w:rsidRDefault="000560FB" w:rsidP="000560FB">
      <w:pPr>
        <w:rPr>
          <w:rFonts w:ascii="ＭＳ 明朝" w:hAnsi="ＭＳ 明朝"/>
        </w:rPr>
      </w:pPr>
    </w:p>
    <w:p w:rsidR="00DE082C" w:rsidRPr="006A623A" w:rsidRDefault="00BD6011" w:rsidP="006A623A">
      <w:pPr>
        <w:rPr>
          <w:rFonts w:ascii="ＭＳ 明朝" w:hAnsi="ＭＳ 明朝"/>
        </w:rPr>
      </w:pPr>
      <w:r w:rsidRPr="00620578">
        <w:rPr>
          <w:rFonts w:ascii="ＭＳ 明朝" w:hAnsi="ＭＳ 明朝" w:hint="eastAsia"/>
        </w:rPr>
        <w:t xml:space="preserve">４　</w:t>
      </w:r>
      <w:r w:rsidR="00A67E14" w:rsidRPr="00620578">
        <w:rPr>
          <w:rFonts w:ascii="ＭＳ 明朝" w:hAnsi="ＭＳ 明朝" w:hint="eastAsia"/>
        </w:rPr>
        <w:t>設計図書</w:t>
      </w:r>
      <w:r w:rsidRPr="00620578">
        <w:rPr>
          <w:rFonts w:ascii="ＭＳ 明朝" w:hAnsi="ＭＳ 明朝" w:hint="eastAsia"/>
        </w:rPr>
        <w:t>の交付</w:t>
      </w:r>
    </w:p>
    <w:p w:rsidR="000560FB" w:rsidRDefault="00A67E14" w:rsidP="00136347">
      <w:pPr>
        <w:ind w:leftChars="100" w:left="191" w:firstLineChars="100" w:firstLine="191"/>
        <w:rPr>
          <w:rFonts w:ascii="ＭＳ 明朝" w:hAnsi="ＭＳ 明朝"/>
        </w:rPr>
      </w:pPr>
      <w:r w:rsidRPr="00620578">
        <w:rPr>
          <w:rFonts w:ascii="ＭＳ 明朝" w:hAnsi="ＭＳ 明朝" w:hint="eastAsia"/>
        </w:rPr>
        <w:t>設計図書（仕様書、設計書及び図面をいう。以下同じ</w:t>
      </w:r>
      <w:r w:rsidR="00DE082C">
        <w:rPr>
          <w:rFonts w:ascii="ＭＳ 明朝" w:hAnsi="ＭＳ 明朝" w:hint="eastAsia"/>
        </w:rPr>
        <w:t>）の</w:t>
      </w:r>
      <w:r w:rsidR="00136347">
        <w:rPr>
          <w:rFonts w:ascii="ＭＳ 明朝" w:hAnsi="ＭＳ 明朝" w:hint="eastAsia"/>
        </w:rPr>
        <w:t>交付</w:t>
      </w:r>
      <w:r w:rsidR="00DE082C">
        <w:rPr>
          <w:rFonts w:ascii="ＭＳ 明朝" w:hAnsi="ＭＳ 明朝" w:hint="eastAsia"/>
        </w:rPr>
        <w:t>を希望する者は、入札公告に示す期限内に所定の場所で、</w:t>
      </w:r>
      <w:r w:rsidR="00136347">
        <w:rPr>
          <w:rFonts w:ascii="ＭＳ 明朝" w:hAnsi="ＭＳ 明朝" w:hint="eastAsia"/>
        </w:rPr>
        <w:t>交付</w:t>
      </w:r>
      <w:r w:rsidR="00DE082C">
        <w:rPr>
          <w:rFonts w:ascii="ＭＳ 明朝" w:hAnsi="ＭＳ 明朝" w:hint="eastAsia"/>
        </w:rPr>
        <w:t>を受けること</w:t>
      </w:r>
      <w:r w:rsidR="006C6ABF" w:rsidRPr="00620578">
        <w:rPr>
          <w:rFonts w:ascii="ＭＳ 明朝" w:hAnsi="ＭＳ 明朝" w:hint="eastAsia"/>
        </w:rPr>
        <w:t>。</w:t>
      </w:r>
    </w:p>
    <w:p w:rsidR="000560FB" w:rsidRPr="00620578" w:rsidRDefault="000560FB" w:rsidP="000560FB">
      <w:pPr>
        <w:rPr>
          <w:rFonts w:ascii="ＭＳ 明朝" w:hAnsi="ＭＳ 明朝"/>
        </w:rPr>
      </w:pPr>
    </w:p>
    <w:p w:rsidR="000560FB" w:rsidRPr="00267EE0" w:rsidRDefault="000560FB" w:rsidP="000560FB">
      <w:pPr>
        <w:rPr>
          <w:rFonts w:ascii="ＭＳ 明朝" w:hAnsi="ＭＳ 明朝"/>
        </w:rPr>
      </w:pPr>
      <w:r w:rsidRPr="00267EE0">
        <w:rPr>
          <w:rFonts w:ascii="ＭＳ 明朝" w:hAnsi="ＭＳ 明朝" w:hint="eastAsia"/>
        </w:rPr>
        <w:t>５　入札保証金</w:t>
      </w:r>
    </w:p>
    <w:p w:rsidR="000560FB" w:rsidRPr="00620578" w:rsidRDefault="000560FB" w:rsidP="000560FB">
      <w:pPr>
        <w:rPr>
          <w:rFonts w:ascii="ＭＳ 明朝" w:hAnsi="ＭＳ 明朝"/>
        </w:rPr>
      </w:pPr>
      <w:r w:rsidRPr="00267EE0">
        <w:rPr>
          <w:rFonts w:ascii="ＭＳ 明朝" w:hAnsi="ＭＳ 明朝" w:hint="eastAsia"/>
        </w:rPr>
        <w:t xml:space="preserve">　　不要</w:t>
      </w:r>
    </w:p>
    <w:p w:rsidR="000560FB" w:rsidRPr="00620578" w:rsidRDefault="000560FB" w:rsidP="000560FB">
      <w:pPr>
        <w:rPr>
          <w:rFonts w:ascii="ＭＳ 明朝" w:hAnsi="ＭＳ 明朝"/>
        </w:rPr>
      </w:pPr>
    </w:p>
    <w:p w:rsidR="000560FB" w:rsidRPr="00620578" w:rsidRDefault="000560FB" w:rsidP="000560FB">
      <w:pPr>
        <w:rPr>
          <w:rFonts w:ascii="ＭＳ 明朝" w:hAnsi="ＭＳ 明朝"/>
        </w:rPr>
      </w:pPr>
      <w:r w:rsidRPr="00620578">
        <w:rPr>
          <w:rFonts w:ascii="ＭＳ 明朝" w:hAnsi="ＭＳ 明朝" w:hint="eastAsia"/>
        </w:rPr>
        <w:t>６　入札手続等</w:t>
      </w:r>
    </w:p>
    <w:p w:rsidR="000560FB" w:rsidRPr="00620578" w:rsidRDefault="000560FB" w:rsidP="000560FB">
      <w:pPr>
        <w:ind w:firstLineChars="98" w:firstLine="187"/>
        <w:rPr>
          <w:rFonts w:ascii="ＭＳ 明朝" w:hAnsi="ＭＳ 明朝"/>
        </w:rPr>
      </w:pPr>
      <w:r w:rsidRPr="00620578">
        <w:rPr>
          <w:rFonts w:ascii="ＭＳ 明朝" w:hAnsi="ＭＳ 明朝" w:hint="eastAsia"/>
        </w:rPr>
        <w:t>(1)　入札に関する条件</w:t>
      </w:r>
    </w:p>
    <w:p w:rsidR="000560FB" w:rsidRPr="00620578" w:rsidRDefault="000560FB" w:rsidP="000560FB">
      <w:pPr>
        <w:ind w:leftChars="196" w:left="561" w:hangingChars="98" w:hanging="187"/>
        <w:rPr>
          <w:rFonts w:ascii="ＭＳ 明朝" w:hAnsi="ＭＳ 明朝"/>
        </w:rPr>
      </w:pPr>
      <w:r w:rsidRPr="00620578">
        <w:rPr>
          <w:rFonts w:ascii="ＭＳ 明朝" w:hAnsi="ＭＳ 明朝" w:hint="eastAsia"/>
        </w:rPr>
        <w:t>①　入札</w:t>
      </w:r>
      <w:r w:rsidR="0078574D">
        <w:rPr>
          <w:rFonts w:ascii="ＭＳ 明朝" w:hAnsi="ＭＳ 明朝" w:hint="eastAsia"/>
        </w:rPr>
        <w:t>保証金を納付する必要がある場合は、所定の入札保証金が納付（入札保証金に代わる担保の提供を含む）されていること</w:t>
      </w:r>
      <w:r w:rsidRPr="00620578">
        <w:rPr>
          <w:rFonts w:ascii="ＭＳ 明朝" w:hAnsi="ＭＳ 明朝" w:hint="eastAsia"/>
        </w:rPr>
        <w:t>。</w:t>
      </w:r>
    </w:p>
    <w:p w:rsidR="000560FB" w:rsidRPr="00620578" w:rsidRDefault="000560FB" w:rsidP="000560FB">
      <w:pPr>
        <w:ind w:firstLineChars="196" w:firstLine="374"/>
        <w:rPr>
          <w:rFonts w:ascii="ＭＳ 明朝" w:hAnsi="ＭＳ 明朝"/>
        </w:rPr>
      </w:pPr>
      <w:r w:rsidRPr="00620578">
        <w:rPr>
          <w:rFonts w:ascii="ＭＳ 明朝" w:hAnsi="ＭＳ 明朝" w:hint="eastAsia"/>
        </w:rPr>
        <w:t xml:space="preserve">②　</w:t>
      </w:r>
      <w:r w:rsidR="00B74EB7">
        <w:rPr>
          <w:rFonts w:ascii="ＭＳ 明朝" w:hAnsi="ＭＳ 明朝" w:hint="eastAsia"/>
        </w:rPr>
        <w:t>談合</w:t>
      </w:r>
      <w:r w:rsidRPr="00620578">
        <w:rPr>
          <w:rFonts w:ascii="ＭＳ 明朝" w:hAnsi="ＭＳ 明朝" w:hint="eastAsia"/>
        </w:rPr>
        <w:t>その他の不正行為によってされたと認められる入札でないこと。</w:t>
      </w:r>
    </w:p>
    <w:p w:rsidR="000560FB" w:rsidRPr="00620578" w:rsidRDefault="0078574D" w:rsidP="000560FB">
      <w:pPr>
        <w:ind w:firstLineChars="196" w:firstLine="374"/>
        <w:rPr>
          <w:rFonts w:ascii="ＭＳ 明朝" w:hAnsi="ＭＳ 明朝"/>
        </w:rPr>
      </w:pPr>
      <w:r>
        <w:rPr>
          <w:rFonts w:ascii="ＭＳ 明朝" w:hAnsi="ＭＳ 明朝" w:hint="eastAsia"/>
        </w:rPr>
        <w:t>③</w:t>
      </w:r>
      <w:r w:rsidR="000560FB" w:rsidRPr="00620578">
        <w:rPr>
          <w:rFonts w:ascii="ＭＳ 明朝" w:hAnsi="ＭＳ 明朝" w:hint="eastAsia"/>
        </w:rPr>
        <w:t xml:space="preserve">　入札金額は、特に指示したとき以外は、契約対象となる１件ごとの総価格とすること。</w:t>
      </w:r>
    </w:p>
    <w:p w:rsidR="000560FB" w:rsidRPr="00620578" w:rsidRDefault="0078574D" w:rsidP="000560FB">
      <w:pPr>
        <w:ind w:leftChars="300" w:left="572" w:firstLineChars="89" w:firstLine="170"/>
        <w:rPr>
          <w:rFonts w:ascii="ＭＳ 明朝" w:hAnsi="ＭＳ 明朝"/>
        </w:rPr>
      </w:pPr>
      <w:r>
        <w:rPr>
          <w:rFonts w:ascii="ＭＳ 明朝" w:hAnsi="ＭＳ 明朝" w:hint="eastAsia"/>
        </w:rPr>
        <w:t>なお、落札決定に当たっては、記入</w:t>
      </w:r>
      <w:r w:rsidR="000560FB" w:rsidRPr="00620578">
        <w:rPr>
          <w:rFonts w:ascii="ＭＳ 明朝" w:hAnsi="ＭＳ 明朝" w:hint="eastAsia"/>
        </w:rPr>
        <w:t>された金額に100分の</w:t>
      </w:r>
      <w:r w:rsidR="00E54599">
        <w:rPr>
          <w:rFonts w:ascii="ＭＳ 明朝" w:hAnsi="ＭＳ 明朝" w:hint="eastAsia"/>
        </w:rPr>
        <w:t>1</w:t>
      </w:r>
      <w:r w:rsidR="00E54599">
        <w:rPr>
          <w:rFonts w:ascii="ＭＳ 明朝" w:hAnsi="ＭＳ 明朝"/>
        </w:rPr>
        <w:t>0</w:t>
      </w:r>
      <w:r w:rsidR="000560FB" w:rsidRPr="00620578">
        <w:rPr>
          <w:rFonts w:ascii="ＭＳ 明朝" w:hAnsi="ＭＳ 明朝" w:hint="eastAsia"/>
        </w:rPr>
        <w:t>に相当する額を加算した金額（当該金額に１円未満の端数があるときは、その端数金額を切り捨てた金額）をもって落札価格とするので、入札者は、消費税に係る課税事業者であるか免税事業者であるかを問わず、見積もった契約希望金額の</w:t>
      </w:r>
      <w:r w:rsidR="00E54599">
        <w:rPr>
          <w:rFonts w:ascii="ＭＳ 明朝" w:hAnsi="ＭＳ 明朝" w:hint="eastAsia"/>
        </w:rPr>
        <w:t>1</w:t>
      </w:r>
      <w:r w:rsidR="00E54599">
        <w:rPr>
          <w:rFonts w:ascii="ＭＳ 明朝" w:hAnsi="ＭＳ 明朝"/>
        </w:rPr>
        <w:t>10</w:t>
      </w:r>
      <w:r w:rsidR="000560FB" w:rsidRPr="00620578">
        <w:rPr>
          <w:rFonts w:ascii="ＭＳ 明朝" w:hAnsi="ＭＳ 明朝" w:hint="eastAsia"/>
        </w:rPr>
        <w:t>分の100に相当</w:t>
      </w:r>
      <w:r>
        <w:rPr>
          <w:rFonts w:ascii="ＭＳ 明朝" w:hAnsi="ＭＳ 明朝" w:hint="eastAsia"/>
        </w:rPr>
        <w:t>する金額を記入</w:t>
      </w:r>
      <w:r w:rsidR="000560FB" w:rsidRPr="00620578">
        <w:rPr>
          <w:rFonts w:ascii="ＭＳ 明朝" w:hAnsi="ＭＳ 明朝" w:hint="eastAsia"/>
        </w:rPr>
        <w:t>すること。</w:t>
      </w:r>
    </w:p>
    <w:p w:rsidR="000560FB" w:rsidRPr="00620578" w:rsidRDefault="000560FB" w:rsidP="000560FB">
      <w:pPr>
        <w:rPr>
          <w:rFonts w:ascii="ＭＳ 明朝" w:hAnsi="ＭＳ 明朝"/>
        </w:rPr>
      </w:pPr>
      <w:r w:rsidRPr="00620578">
        <w:rPr>
          <w:rFonts w:ascii="ＭＳ 明朝" w:hAnsi="ＭＳ 明朝" w:hint="eastAsia"/>
        </w:rPr>
        <w:t xml:space="preserve">　　    ただし、特に指示した場合は、この限りではない。</w:t>
      </w:r>
    </w:p>
    <w:p w:rsidR="000560FB" w:rsidRPr="00620578" w:rsidRDefault="00EF40E5" w:rsidP="00EF40E5">
      <w:pPr>
        <w:ind w:leftChars="196" w:left="561" w:hangingChars="98" w:hanging="187"/>
        <w:rPr>
          <w:rFonts w:ascii="ＭＳ 明朝" w:hAnsi="ＭＳ 明朝"/>
        </w:rPr>
      </w:pPr>
      <w:r>
        <w:rPr>
          <w:rFonts w:ascii="ＭＳ 明朝" w:hAnsi="ＭＳ 明朝" w:hint="eastAsia"/>
        </w:rPr>
        <w:t>④</w:t>
      </w:r>
      <w:r w:rsidR="000560FB" w:rsidRPr="00620578">
        <w:rPr>
          <w:rFonts w:ascii="ＭＳ 明朝" w:hAnsi="ＭＳ 明朝" w:hint="eastAsia"/>
        </w:rPr>
        <w:t xml:space="preserve">　</w:t>
      </w:r>
      <w:r>
        <w:rPr>
          <w:rFonts w:ascii="ＭＳ 明朝" w:hAnsi="ＭＳ 明朝" w:hint="eastAsia"/>
        </w:rPr>
        <w:t>入札公告に示す所定の場所に所定の日時までに、</w:t>
      </w:r>
      <w:r w:rsidR="000560FB" w:rsidRPr="00620578">
        <w:rPr>
          <w:rFonts w:ascii="ＭＳ 明朝" w:hAnsi="ＭＳ 明朝" w:hint="eastAsia"/>
        </w:rPr>
        <w:t>第１回目の入札金額に対応した工事費内訳書（金抜設計書のすべての項目について確認できるもの）を提出すること。</w:t>
      </w:r>
    </w:p>
    <w:p w:rsidR="000560FB" w:rsidRPr="00620578" w:rsidRDefault="00EF40E5" w:rsidP="000560FB">
      <w:pPr>
        <w:ind w:leftChars="196" w:left="561" w:hangingChars="98" w:hanging="187"/>
        <w:rPr>
          <w:rFonts w:ascii="ＭＳ 明朝" w:hAnsi="ＭＳ 明朝"/>
        </w:rPr>
      </w:pPr>
      <w:r>
        <w:rPr>
          <w:rFonts w:ascii="ＭＳ 明朝" w:hAnsi="ＭＳ 明朝" w:hint="eastAsia"/>
        </w:rPr>
        <w:t>⑤</w:t>
      </w:r>
      <w:r w:rsidR="000560FB" w:rsidRPr="00620578">
        <w:rPr>
          <w:rFonts w:ascii="ＭＳ 明朝" w:hAnsi="ＭＳ 明朝" w:hint="eastAsia"/>
        </w:rPr>
        <w:t xml:space="preserve">　入札の執行回数は２回を限度とし、初度の入札において落札候補者がいない場合は、直ちに再度の入札を行う。</w:t>
      </w:r>
    </w:p>
    <w:p w:rsidR="000560FB" w:rsidRPr="00620578" w:rsidRDefault="000560FB" w:rsidP="000560FB">
      <w:pPr>
        <w:tabs>
          <w:tab w:val="left" w:pos="764"/>
        </w:tabs>
        <w:ind w:left="561" w:hangingChars="294" w:hanging="561"/>
        <w:rPr>
          <w:rFonts w:ascii="ＭＳ 明朝" w:hAnsi="ＭＳ 明朝"/>
        </w:rPr>
      </w:pPr>
      <w:r w:rsidRPr="00620578">
        <w:rPr>
          <w:rFonts w:ascii="ＭＳ 明朝" w:hAnsi="ＭＳ 明朝" w:hint="eastAsia"/>
        </w:rPr>
        <w:t xml:space="preserve">　　    なお、初度の入札において落札候補者がいる場合であって、下記</w:t>
      </w:r>
      <w:r w:rsidR="008219EB">
        <w:rPr>
          <w:rFonts w:ascii="ＭＳ 明朝" w:hAnsi="ＭＳ 明朝" w:hint="eastAsia"/>
        </w:rPr>
        <w:t>７</w:t>
      </w:r>
      <w:r w:rsidRPr="00620578">
        <w:rPr>
          <w:rFonts w:ascii="ＭＳ 明朝" w:hAnsi="ＭＳ 明朝" w:hint="eastAsia"/>
        </w:rPr>
        <w:t>において、すべて</w:t>
      </w:r>
      <w:r w:rsidR="009E1F1A" w:rsidRPr="00620578">
        <w:rPr>
          <w:rFonts w:ascii="ＭＳ 明朝" w:hAnsi="ＭＳ 明朝" w:hint="eastAsia"/>
        </w:rPr>
        <w:t>の</w:t>
      </w:r>
      <w:r w:rsidRPr="00620578">
        <w:rPr>
          <w:rFonts w:ascii="ＭＳ 明朝" w:hAnsi="ＭＳ 明朝" w:hint="eastAsia"/>
        </w:rPr>
        <w:t>落札候補者について入札参加資格がないとしたときは日を改めて再度入札を行う。</w:t>
      </w:r>
    </w:p>
    <w:p w:rsidR="000560FB" w:rsidRPr="00620578" w:rsidRDefault="00EF40E5" w:rsidP="000560FB">
      <w:pPr>
        <w:ind w:firstLineChars="196" w:firstLine="374"/>
        <w:rPr>
          <w:rFonts w:ascii="ＭＳ 明朝" w:hAnsi="ＭＳ 明朝"/>
        </w:rPr>
      </w:pPr>
      <w:r>
        <w:rPr>
          <w:rFonts w:ascii="ＭＳ 明朝" w:hAnsi="ＭＳ 明朝" w:hint="eastAsia"/>
        </w:rPr>
        <w:t>⑥</w:t>
      </w:r>
      <w:r w:rsidR="000560FB" w:rsidRPr="00620578">
        <w:rPr>
          <w:rFonts w:ascii="ＭＳ 明朝" w:hAnsi="ＭＳ 明朝" w:hint="eastAsia"/>
        </w:rPr>
        <w:t xml:space="preserve">　再度の入札に参加できるものは、次のいずれかの条件を具備した者であること。</w:t>
      </w:r>
    </w:p>
    <w:p w:rsidR="000560FB" w:rsidRPr="00620578" w:rsidRDefault="000560FB" w:rsidP="000560FB">
      <w:pPr>
        <w:ind w:leftChars="292" w:left="744" w:hangingChars="98" w:hanging="187"/>
        <w:rPr>
          <w:rFonts w:ascii="ＭＳ 明朝" w:hAnsi="ＭＳ 明朝"/>
        </w:rPr>
      </w:pPr>
      <w:r w:rsidRPr="00620578">
        <w:rPr>
          <w:rFonts w:ascii="ＭＳ 明朝" w:hAnsi="ＭＳ 明朝" w:hint="eastAsia"/>
        </w:rPr>
        <w:t>ア　初度の入札に参加して有効な入札をした者（最低制限価格が設けられたときは、初度の入札において、当該価格に達しない価格で入札した者を除く。）</w:t>
      </w:r>
    </w:p>
    <w:p w:rsidR="000560FB" w:rsidRPr="00620578" w:rsidRDefault="00EF40E5" w:rsidP="000560FB">
      <w:pPr>
        <w:ind w:leftChars="292" w:left="744" w:hangingChars="98" w:hanging="187"/>
        <w:rPr>
          <w:rFonts w:ascii="ＭＳ 明朝" w:hAnsi="ＭＳ 明朝"/>
        </w:rPr>
      </w:pPr>
      <w:r>
        <w:rPr>
          <w:rFonts w:ascii="ＭＳ 明朝" w:hAnsi="ＭＳ 明朝" w:hint="eastAsia"/>
        </w:rPr>
        <w:t>イ　初度の入札において、上記②から</w:t>
      </w:r>
      <w:r w:rsidR="008219EB">
        <w:rPr>
          <w:rFonts w:ascii="ＭＳ 明朝" w:hAnsi="ＭＳ 明朝" w:hint="eastAsia"/>
        </w:rPr>
        <w:t>⑤</w:t>
      </w:r>
      <w:r w:rsidR="000560FB" w:rsidRPr="00620578">
        <w:rPr>
          <w:rFonts w:ascii="ＭＳ 明朝" w:hAnsi="ＭＳ 明朝" w:hint="eastAsia"/>
        </w:rPr>
        <w:t>までの条件に違反し無効となった入札者のうち、②に違反し無効となったもの以外の者。</w:t>
      </w:r>
    </w:p>
    <w:p w:rsidR="00BF2656" w:rsidRPr="00C5413C" w:rsidRDefault="009220D8" w:rsidP="00F70A88">
      <w:pPr>
        <w:ind w:leftChars="200" w:left="573" w:hangingChars="100" w:hanging="191"/>
        <w:rPr>
          <w:rFonts w:hAnsi="ＭＳ 明朝"/>
        </w:rPr>
      </w:pPr>
      <w:r>
        <w:rPr>
          <w:rFonts w:hint="eastAsia"/>
        </w:rPr>
        <w:t>⑦</w:t>
      </w:r>
      <w:r w:rsidR="00BD6011" w:rsidRPr="00620578">
        <w:rPr>
          <w:rFonts w:hint="eastAsia"/>
        </w:rPr>
        <w:t xml:space="preserve">　</w:t>
      </w:r>
      <w:r w:rsidR="008219EB" w:rsidRPr="008219EB">
        <w:rPr>
          <w:rFonts w:hint="eastAsia"/>
        </w:rPr>
        <w:t>７</w:t>
      </w:r>
      <w:r w:rsidR="008219EB" w:rsidRPr="008219EB">
        <w:rPr>
          <w:rFonts w:hint="eastAsia"/>
        </w:rPr>
        <w:t>(2)</w:t>
      </w:r>
      <w:r w:rsidR="008219EB" w:rsidRPr="008219EB">
        <w:rPr>
          <w:rFonts w:hint="eastAsia"/>
        </w:rPr>
        <w:t>入札参加資格確認資料の提出期間中に、落札候補者が暴力団でないこと等についての誓約書</w:t>
      </w:r>
      <w:r w:rsidR="00BF2656">
        <w:rPr>
          <w:rFonts w:hint="eastAsia"/>
        </w:rPr>
        <w:t>、</w:t>
      </w:r>
      <w:r w:rsidR="008219EB" w:rsidRPr="008219EB">
        <w:rPr>
          <w:rFonts w:hint="eastAsia"/>
        </w:rPr>
        <w:t>落札候補者が契約に基づく業務に従事する労働者の適正な労働条件を確保するための誓約書</w:t>
      </w:r>
      <w:r w:rsidR="00F70A88">
        <w:rPr>
          <w:rFonts w:hint="eastAsia"/>
        </w:rPr>
        <w:t>及び</w:t>
      </w:r>
      <w:r w:rsidR="00BF2656" w:rsidRPr="00D8204C">
        <w:rPr>
          <w:rFonts w:hint="eastAsia"/>
        </w:rPr>
        <w:t>落札候補者が社会保険関係法令の遵守を徹底するための社会保険等加入対策に関する誓約書</w:t>
      </w:r>
      <w:r w:rsidR="00BF2656" w:rsidRPr="00C5413C">
        <w:rPr>
          <w:rFonts w:hint="eastAsia"/>
        </w:rPr>
        <w:t>を提出すること。</w:t>
      </w:r>
    </w:p>
    <w:p w:rsidR="000560FB" w:rsidRPr="00620578" w:rsidRDefault="000560FB" w:rsidP="000560FB">
      <w:pPr>
        <w:ind w:firstLineChars="98" w:firstLine="187"/>
        <w:rPr>
          <w:rFonts w:ascii="ＭＳ 明朝" w:hAnsi="ＭＳ 明朝"/>
        </w:rPr>
      </w:pPr>
      <w:r w:rsidRPr="00620578">
        <w:rPr>
          <w:rFonts w:ascii="ＭＳ 明朝" w:hAnsi="ＭＳ 明朝" w:hint="eastAsia"/>
        </w:rPr>
        <w:t>(2)　無効とする入札</w:t>
      </w:r>
    </w:p>
    <w:p w:rsidR="000560FB" w:rsidRPr="00620578" w:rsidRDefault="000560FB" w:rsidP="000560FB">
      <w:pPr>
        <w:ind w:firstLineChars="343" w:firstLine="654"/>
        <w:rPr>
          <w:rFonts w:ascii="ＭＳ 明朝" w:hAnsi="ＭＳ 明朝"/>
        </w:rPr>
      </w:pPr>
      <w:r w:rsidRPr="00620578">
        <w:rPr>
          <w:rFonts w:ascii="ＭＳ 明朝" w:hAnsi="ＭＳ 明朝" w:hint="eastAsia"/>
        </w:rPr>
        <w:t>以下のいずれかに該当する入札は無効とする。</w:t>
      </w:r>
    </w:p>
    <w:p w:rsidR="000560FB" w:rsidRPr="00620578" w:rsidRDefault="000560FB" w:rsidP="00BF2656">
      <w:pPr>
        <w:ind w:firstLineChars="200" w:firstLine="382"/>
        <w:rPr>
          <w:rFonts w:ascii="ＭＳ 明朝" w:hAnsi="ＭＳ 明朝"/>
        </w:rPr>
      </w:pPr>
      <w:r w:rsidRPr="00620578">
        <w:rPr>
          <w:rFonts w:ascii="ＭＳ 明朝" w:hAnsi="ＭＳ 明朝" w:hint="eastAsia"/>
        </w:rPr>
        <w:t>①　入札公告に示した入札参加資格のない者のした入札及び入札に関する条件に違反した入札</w:t>
      </w:r>
    </w:p>
    <w:p w:rsidR="00BF2656" w:rsidRDefault="00EF40E5" w:rsidP="000560FB">
      <w:pPr>
        <w:ind w:firstLineChars="196" w:firstLine="374"/>
        <w:rPr>
          <w:rFonts w:hAnsi="ＭＳ 明朝"/>
        </w:rPr>
      </w:pPr>
      <w:r>
        <w:rPr>
          <w:rFonts w:ascii="ＭＳ 明朝" w:hAnsi="ＭＳ 明朝" w:hint="eastAsia"/>
          <w:szCs w:val="21"/>
        </w:rPr>
        <w:t>②</w:t>
      </w:r>
      <w:r w:rsidR="000560FB" w:rsidRPr="00620578">
        <w:rPr>
          <w:rFonts w:ascii="ＭＳ 明朝" w:hAnsi="ＭＳ 明朝" w:hint="eastAsia"/>
        </w:rPr>
        <w:t xml:space="preserve">　</w:t>
      </w:r>
      <w:r w:rsidR="00BF2656">
        <w:rPr>
          <w:rFonts w:hAnsi="ＭＳ 明朝" w:hint="eastAsia"/>
        </w:rPr>
        <w:t>下記</w:t>
      </w:r>
      <w:r w:rsidR="00BF2656">
        <w:rPr>
          <w:rFonts w:hAnsi="ＭＳ 明朝" w:hint="eastAsia"/>
        </w:rPr>
        <w:t>10</w:t>
      </w:r>
      <w:r w:rsidR="00BF2656">
        <w:rPr>
          <w:rFonts w:hAnsi="ＭＳ 明朝" w:hint="eastAsia"/>
        </w:rPr>
        <w:t>で定められた額の契約保証金を納付することができない者の入札</w:t>
      </w:r>
    </w:p>
    <w:p w:rsidR="000560FB" w:rsidRPr="00620578" w:rsidRDefault="00BF2656" w:rsidP="000560FB">
      <w:pPr>
        <w:ind w:firstLineChars="196" w:firstLine="374"/>
        <w:rPr>
          <w:rFonts w:ascii="ＭＳ 明朝" w:hAnsi="ＭＳ 明朝"/>
        </w:rPr>
      </w:pPr>
      <w:r>
        <w:rPr>
          <w:rFonts w:hAnsi="ＭＳ 明朝" w:hint="eastAsia"/>
        </w:rPr>
        <w:t xml:space="preserve">③　</w:t>
      </w:r>
      <w:r w:rsidRPr="00BF2656">
        <w:rPr>
          <w:rFonts w:ascii="ＭＳ 明朝" w:hAnsi="ＭＳ 明朝" w:hint="eastAsia"/>
        </w:rPr>
        <w:t>入札参加申込書又は資料に虚偽の記載をした者のした入札</w:t>
      </w:r>
    </w:p>
    <w:p w:rsidR="000560FB" w:rsidRPr="00620578" w:rsidRDefault="000560FB" w:rsidP="00D73C4D">
      <w:pPr>
        <w:ind w:firstLineChars="98" w:firstLine="187"/>
        <w:rPr>
          <w:rFonts w:ascii="ＭＳ 明朝" w:hAnsi="ＭＳ 明朝"/>
        </w:rPr>
      </w:pPr>
      <w:r w:rsidRPr="00620578">
        <w:rPr>
          <w:rFonts w:ascii="ＭＳ 明朝" w:hAnsi="ＭＳ 明朝" w:hint="eastAsia"/>
        </w:rPr>
        <w:t>(3)　入札に際しての注意事項</w:t>
      </w:r>
    </w:p>
    <w:p w:rsidR="000560FB" w:rsidRPr="00620578" w:rsidRDefault="000560FB" w:rsidP="00D73C4D">
      <w:pPr>
        <w:ind w:firstLineChars="196" w:firstLine="374"/>
        <w:rPr>
          <w:rFonts w:ascii="ＭＳ 明朝" w:hAnsi="ＭＳ 明朝"/>
        </w:rPr>
      </w:pPr>
      <w:r w:rsidRPr="00620578">
        <w:rPr>
          <w:rFonts w:ascii="ＭＳ 明朝" w:hAnsi="ＭＳ 明朝" w:hint="eastAsia"/>
        </w:rPr>
        <w:t>①　関係法令を遵守し、信義誠実の原則を守り、いやしくも県民の信頼を失うことのないよう努めること。</w:t>
      </w:r>
    </w:p>
    <w:p w:rsidR="000560FB" w:rsidRPr="00620578" w:rsidRDefault="000560FB" w:rsidP="00D73C4D">
      <w:pPr>
        <w:ind w:leftChars="196" w:left="561" w:hangingChars="98" w:hanging="187"/>
        <w:rPr>
          <w:rFonts w:ascii="ＭＳ 明朝" w:hAnsi="ＭＳ 明朝"/>
        </w:rPr>
      </w:pPr>
      <w:r w:rsidRPr="00620578">
        <w:rPr>
          <w:rFonts w:ascii="ＭＳ 明朝" w:hAnsi="ＭＳ 明朝" w:hint="eastAsia"/>
        </w:rPr>
        <w:t>②　不正、その他の理由により、競争の実益がないと契約担当者が認めるときは、入札を取り消すことがあり、天変地異等のやむを得ない事由が生じたときは、入札の執行を中止することがある。</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なお、これらの場合における損害は、入札参加者の負担とする。</w:t>
      </w:r>
    </w:p>
    <w:p w:rsidR="000560FB" w:rsidRPr="00620578" w:rsidRDefault="000560FB" w:rsidP="00D73C4D">
      <w:pPr>
        <w:ind w:firstLineChars="196" w:firstLine="374"/>
        <w:rPr>
          <w:rFonts w:ascii="ＭＳ 明朝" w:hAnsi="ＭＳ 明朝"/>
        </w:rPr>
      </w:pPr>
      <w:r w:rsidRPr="00620578">
        <w:rPr>
          <w:rFonts w:ascii="ＭＳ 明朝" w:hAnsi="ＭＳ 明朝" w:hint="eastAsia"/>
        </w:rPr>
        <w:t>③　入札金額の表示は、アラビア数字を用いること。</w:t>
      </w:r>
    </w:p>
    <w:p w:rsidR="000560FB" w:rsidRPr="00620578" w:rsidRDefault="000560FB" w:rsidP="00D73C4D">
      <w:pPr>
        <w:ind w:leftChars="196" w:left="557" w:hangingChars="96" w:hanging="183"/>
        <w:rPr>
          <w:rFonts w:ascii="ＭＳ 明朝" w:hAnsi="ＭＳ 明朝"/>
        </w:rPr>
      </w:pPr>
      <w:r w:rsidRPr="00620578">
        <w:rPr>
          <w:rFonts w:ascii="ＭＳ 明朝" w:hAnsi="ＭＳ 明朝" w:hint="eastAsia"/>
        </w:rPr>
        <w:t>④　工事費内訳書は参考図書として提出を求めるものであり、その内容が入札金額、契約金額等を拘束するものではない。</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ただし、提出された工事費内訳書の内容等について、入札執行職員が説明を求めることがある。</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なお、工事費内訳書の提出方法は、以下によること。</w:t>
      </w:r>
    </w:p>
    <w:p w:rsidR="000560FB" w:rsidRPr="00620578" w:rsidRDefault="000560FB" w:rsidP="00D73C4D">
      <w:pPr>
        <w:ind w:firstLineChars="294" w:firstLine="561"/>
        <w:rPr>
          <w:rFonts w:ascii="ＭＳ 明朝" w:hAnsi="ＭＳ 明朝"/>
        </w:rPr>
      </w:pPr>
      <w:r w:rsidRPr="00620578">
        <w:rPr>
          <w:rFonts w:ascii="ＭＳ 明朝" w:hAnsi="ＭＳ 明朝" w:hint="eastAsia"/>
        </w:rPr>
        <w:t>ア　持参による場合</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工事名及び入札参加者名を記載して、工事費内訳書在中と朱書した封筒に封入する。</w:t>
      </w:r>
    </w:p>
    <w:p w:rsidR="000560FB" w:rsidRPr="00620578" w:rsidRDefault="000560FB" w:rsidP="00D73C4D">
      <w:pPr>
        <w:ind w:firstLineChars="294" w:firstLine="561"/>
        <w:rPr>
          <w:rFonts w:ascii="ＭＳ 明朝" w:hAnsi="ＭＳ 明朝"/>
        </w:rPr>
      </w:pPr>
      <w:r w:rsidRPr="00620578">
        <w:rPr>
          <w:rFonts w:ascii="ＭＳ 明朝" w:hAnsi="ＭＳ 明朝" w:hint="eastAsia"/>
        </w:rPr>
        <w:t>イ　郵送による場合</w:t>
      </w:r>
    </w:p>
    <w:p w:rsidR="00F275A7" w:rsidRPr="00620578" w:rsidRDefault="000560FB" w:rsidP="00D73C4D">
      <w:pPr>
        <w:ind w:left="748" w:hangingChars="392" w:hanging="748"/>
        <w:rPr>
          <w:rFonts w:ascii="ＭＳ 明朝" w:hAnsi="ＭＳ 明朝"/>
        </w:rPr>
      </w:pPr>
      <w:r w:rsidRPr="00620578">
        <w:rPr>
          <w:rFonts w:ascii="ＭＳ 明朝" w:hAnsi="ＭＳ 明朝" w:hint="eastAsia"/>
        </w:rPr>
        <w:t xml:space="preserve">　　　　　配達記録が残る書留郵便等によるものとし、持参による場合と同様に工事費内訳書を封入した封筒をさらに郵送用の外封筒に封入し、外封筒には入札参加者名及び入札公告に示す提出先を明示する。</w:t>
      </w:r>
    </w:p>
    <w:p w:rsidR="000560FB" w:rsidRPr="00620578" w:rsidRDefault="000560FB" w:rsidP="00D73C4D">
      <w:pPr>
        <w:ind w:leftChars="196" w:left="561" w:hangingChars="98" w:hanging="187"/>
        <w:rPr>
          <w:rFonts w:ascii="ＭＳ 明朝" w:hAnsi="ＭＳ 明朝"/>
        </w:rPr>
      </w:pPr>
      <w:r w:rsidRPr="00620578">
        <w:rPr>
          <w:rFonts w:ascii="ＭＳ 明朝" w:hAnsi="ＭＳ 明朝" w:hint="eastAsia"/>
        </w:rPr>
        <w:t>⑤　建設業退職金共済制度</w:t>
      </w:r>
      <w:r w:rsidRPr="00620578">
        <w:rPr>
          <w:rFonts w:ascii="ＭＳ 明朝" w:hAnsi="ＭＳ 明朝"/>
        </w:rPr>
        <w:t>掛金相当額が諸経費の中に積算されているので、入札金額にこれを含めて見積もる</w:t>
      </w:r>
      <w:r w:rsidRPr="00620578">
        <w:rPr>
          <w:rFonts w:ascii="ＭＳ 明朝" w:hAnsi="ＭＳ 明朝" w:hint="eastAsia"/>
        </w:rPr>
        <w:t>こ</w:t>
      </w:r>
      <w:r w:rsidRPr="00620578">
        <w:rPr>
          <w:rFonts w:ascii="ＭＳ 明朝" w:hAnsi="ＭＳ 明朝"/>
        </w:rPr>
        <w:t>と。</w:t>
      </w:r>
    </w:p>
    <w:p w:rsidR="000560FB" w:rsidRPr="00620578" w:rsidRDefault="000560FB" w:rsidP="00D73C4D">
      <w:pPr>
        <w:ind w:leftChars="300" w:left="572" w:firstLineChars="89" w:firstLine="170"/>
        <w:rPr>
          <w:rFonts w:ascii="ＭＳ 明朝" w:hAnsi="ＭＳ 明朝"/>
        </w:rPr>
      </w:pPr>
      <w:r w:rsidRPr="00620578">
        <w:rPr>
          <w:rFonts w:ascii="ＭＳ 明朝" w:hAnsi="ＭＳ 明朝"/>
        </w:rPr>
        <w:t>なお、同制度の対象労働者を雇用しているにもかかわらず同制度に加入していない者は、速やかに同制度に加入すること。</w:t>
      </w:r>
    </w:p>
    <w:p w:rsidR="000560FB" w:rsidRPr="00620578" w:rsidRDefault="000560FB" w:rsidP="00D73C4D">
      <w:pPr>
        <w:ind w:leftChars="196" w:left="561" w:hangingChars="98" w:hanging="187"/>
        <w:rPr>
          <w:rFonts w:ascii="ＭＳ 明朝" w:hAnsi="ＭＳ 明朝"/>
        </w:rPr>
      </w:pPr>
      <w:r w:rsidRPr="00620578">
        <w:rPr>
          <w:rFonts w:ascii="ＭＳ 明朝" w:hAnsi="ＭＳ 明朝" w:hint="eastAsia"/>
        </w:rPr>
        <w:t xml:space="preserve">⑥　</w:t>
      </w:r>
      <w:r w:rsidRPr="00620578">
        <w:rPr>
          <w:rFonts w:ascii="ＭＳ 明朝" w:hAnsi="ＭＳ 明朝"/>
        </w:rPr>
        <w:t>入札書は、入札に付する事項ごとに</w:t>
      </w:r>
      <w:r w:rsidR="007F76E1">
        <w:rPr>
          <w:rFonts w:ascii="ＭＳ 明朝" w:hAnsi="ＭＳ 明朝" w:hint="eastAsia"/>
        </w:rPr>
        <w:t>必要な事項を記入</w:t>
      </w:r>
      <w:r w:rsidRPr="00620578">
        <w:rPr>
          <w:rFonts w:ascii="ＭＳ 明朝" w:hAnsi="ＭＳ 明朝" w:hint="eastAsia"/>
        </w:rPr>
        <w:t>する</w:t>
      </w:r>
      <w:r w:rsidR="007F76E1">
        <w:rPr>
          <w:rFonts w:ascii="ＭＳ 明朝" w:hAnsi="ＭＳ 明朝" w:hint="eastAsia"/>
        </w:rPr>
        <w:t>こと。</w:t>
      </w:r>
    </w:p>
    <w:p w:rsidR="000560FB" w:rsidRPr="00620578" w:rsidRDefault="000560FB" w:rsidP="007F76E1">
      <w:pPr>
        <w:ind w:left="561" w:hangingChars="294" w:hanging="561"/>
        <w:rPr>
          <w:rFonts w:ascii="ＭＳ 明朝" w:hAnsi="ＭＳ 明朝"/>
        </w:rPr>
      </w:pPr>
      <w:r w:rsidRPr="00620578">
        <w:rPr>
          <w:rFonts w:ascii="ＭＳ 明朝" w:hAnsi="ＭＳ 明朝" w:hint="eastAsia"/>
        </w:rPr>
        <w:t xml:space="preserve">　</w:t>
      </w:r>
      <w:r w:rsidR="007F76E1">
        <w:rPr>
          <w:rFonts w:ascii="ＭＳ 明朝" w:hAnsi="ＭＳ 明朝" w:hint="eastAsia"/>
        </w:rPr>
        <w:t xml:space="preserve">　⑦</w:t>
      </w:r>
      <w:r w:rsidRPr="00620578">
        <w:rPr>
          <w:rFonts w:ascii="ＭＳ 明朝" w:hAnsi="ＭＳ 明朝" w:hint="eastAsia"/>
        </w:rPr>
        <w:t xml:space="preserve">　</w:t>
      </w:r>
      <w:r w:rsidRPr="00620578">
        <w:rPr>
          <w:rFonts w:ascii="ＭＳ 明朝" w:hAnsi="ＭＳ 明朝"/>
        </w:rPr>
        <w:t>入札を希望しない場合には、入札辞退届を</w:t>
      </w:r>
      <w:r w:rsidR="007F76E1">
        <w:rPr>
          <w:rFonts w:ascii="ＭＳ 明朝" w:hAnsi="ＭＳ 明朝" w:hint="eastAsia"/>
        </w:rPr>
        <w:t>提出して</w:t>
      </w:r>
      <w:r w:rsidRPr="00620578">
        <w:rPr>
          <w:rFonts w:ascii="ＭＳ 明朝" w:hAnsi="ＭＳ 明朝"/>
        </w:rPr>
        <w:t>入札を辞退することができる。</w:t>
      </w:r>
    </w:p>
    <w:p w:rsidR="000560FB" w:rsidRPr="00620578" w:rsidRDefault="000560FB" w:rsidP="000560FB">
      <w:pPr>
        <w:rPr>
          <w:rFonts w:ascii="ＭＳ 明朝" w:hAnsi="ＭＳ 明朝"/>
        </w:rPr>
      </w:pPr>
    </w:p>
    <w:p w:rsidR="000560FB" w:rsidRPr="00620578" w:rsidRDefault="000560FB" w:rsidP="000560FB">
      <w:pPr>
        <w:rPr>
          <w:rFonts w:ascii="ＭＳ 明朝" w:hAnsi="ＭＳ 明朝"/>
        </w:rPr>
      </w:pPr>
      <w:r w:rsidRPr="00620578">
        <w:rPr>
          <w:rFonts w:ascii="ＭＳ 明朝" w:hAnsi="ＭＳ 明朝" w:hint="eastAsia"/>
        </w:rPr>
        <w:t>７　落札候補者の決定方法及び入札参加資格確認資料</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(1)　財務規則第85条の規定に基づいて作成された予定価格の制限の範囲内で、最低制限価格以上の価格をもって入札した者のうちから、落札候補者を決定する。</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(2)　落札候補者として入札執行者から入札公告に示す入札資格確認資料の提出を求められた場合は、提出を指示された日の翌日から起算して２日以内（兵庫県の休日を定める条例に定める県の休日を除く）に、入札公告に示す提出先まで提出すること。</w:t>
      </w:r>
    </w:p>
    <w:p w:rsidR="00872CC6" w:rsidRDefault="000560FB" w:rsidP="003233A3">
      <w:pPr>
        <w:ind w:firstLineChars="196" w:firstLine="374"/>
        <w:rPr>
          <w:rFonts w:ascii="ＭＳ 明朝" w:hAnsi="ＭＳ 明朝"/>
        </w:rPr>
      </w:pPr>
      <w:r w:rsidRPr="00620578">
        <w:rPr>
          <w:rFonts w:ascii="ＭＳ 明朝" w:hAnsi="ＭＳ 明朝" w:hint="eastAsia"/>
        </w:rPr>
        <w:t>①  提出資料等</w:t>
      </w:r>
    </w:p>
    <w:p w:rsidR="000560FB" w:rsidRPr="00620578" w:rsidRDefault="00D73C4D" w:rsidP="003233A3">
      <w:pPr>
        <w:ind w:firstLineChars="196" w:firstLine="374"/>
        <w:rPr>
          <w:rFonts w:ascii="ＭＳ 明朝" w:hAnsi="ＭＳ 明朝"/>
        </w:rPr>
      </w:pPr>
      <w:r w:rsidRPr="00620578">
        <w:rPr>
          <w:rFonts w:ascii="ＭＳ 明朝" w:hAnsi="ＭＳ 明朝" w:hint="eastAsia"/>
        </w:rPr>
        <w:t xml:space="preserve">   </w:t>
      </w:r>
      <w:r w:rsidR="000560FB" w:rsidRPr="00620578">
        <w:rPr>
          <w:rFonts w:ascii="ＭＳ 明朝" w:hAnsi="ＭＳ 明朝" w:hint="eastAsia"/>
        </w:rPr>
        <w:t>ア　配置予定技術者の資格</w:t>
      </w:r>
      <w:r w:rsidR="00872CC6">
        <w:rPr>
          <w:rFonts w:ascii="ＭＳ 明朝" w:hAnsi="ＭＳ 明朝" w:hint="eastAsia"/>
        </w:rPr>
        <w:t>等</w:t>
      </w:r>
    </w:p>
    <w:p w:rsidR="00872CC6" w:rsidRPr="00620578" w:rsidRDefault="00872CC6" w:rsidP="00872CC6">
      <w:pPr>
        <w:ind w:left="748" w:hangingChars="392" w:hanging="748"/>
        <w:rPr>
          <w:rFonts w:ascii="ＭＳ 明朝" w:hAnsi="ＭＳ 明朝"/>
        </w:rPr>
      </w:pPr>
      <w:r w:rsidRPr="00620578">
        <w:rPr>
          <w:rFonts w:ascii="ＭＳ 明朝" w:hAnsi="ＭＳ 明朝" w:hint="eastAsia"/>
        </w:rPr>
        <w:t xml:space="preserve">　　      入札参加資格があることを判断できる配置予定技術者の資格</w:t>
      </w:r>
      <w:r>
        <w:rPr>
          <w:rFonts w:ascii="ＭＳ 明朝" w:hAnsi="ＭＳ 明朝" w:hint="eastAsia"/>
        </w:rPr>
        <w:t>等</w:t>
      </w:r>
      <w:r w:rsidRPr="00620578">
        <w:rPr>
          <w:rFonts w:ascii="ＭＳ 明朝" w:hAnsi="ＭＳ 明朝" w:hint="eastAsia"/>
        </w:rPr>
        <w:t>を様式６号の２に記載すること。</w:t>
      </w:r>
    </w:p>
    <w:p w:rsidR="00872CC6" w:rsidRPr="00E265B2" w:rsidRDefault="00872CC6" w:rsidP="00872CC6">
      <w:pPr>
        <w:ind w:left="748" w:hangingChars="392" w:hanging="748"/>
        <w:rPr>
          <w:rFonts w:ascii="ＭＳ 明朝" w:hAnsi="ＭＳ 明朝"/>
        </w:rPr>
      </w:pPr>
      <w:r w:rsidRPr="00620578">
        <w:rPr>
          <w:rFonts w:ascii="ＭＳ 明朝" w:hAnsi="ＭＳ 明朝" w:hint="eastAsia"/>
        </w:rPr>
        <w:t xml:space="preserve">　　      なお、記載件数は技術者３名以内とし、</w:t>
      </w:r>
      <w:r>
        <w:rPr>
          <w:rFonts w:ascii="ＭＳ 明朝" w:hAnsi="ＭＳ 明朝" w:hint="eastAsia"/>
        </w:rPr>
        <w:t>資格証明書・講習修了証等の写し及び</w:t>
      </w:r>
      <w:r w:rsidRPr="00E265B2">
        <w:rPr>
          <w:rFonts w:ascii="ＭＳ 明朝" w:hAnsi="ＭＳ 明朝" w:hint="eastAsia"/>
        </w:rPr>
        <w:t>直接的かつ恒常的な雇用関係（入札参加申込日以前に３ヶ月以上の雇用関係）があることがわかる書類（健康保険被保険者証等）</w:t>
      </w:r>
      <w:r>
        <w:rPr>
          <w:rFonts w:ascii="ＭＳ 明朝" w:hAnsi="ＭＳ 明朝" w:hint="eastAsia"/>
        </w:rPr>
        <w:t>の写しを添付すること</w:t>
      </w:r>
    </w:p>
    <w:p w:rsidR="000560FB" w:rsidRPr="00620578" w:rsidRDefault="000560FB" w:rsidP="00D73C4D">
      <w:pPr>
        <w:ind w:left="748" w:hangingChars="392" w:hanging="748"/>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また、入札公告における入札参加資格要件として、当該技術者に同種又は類似の工事経験を求めている場合には、過去15年以内に工事が完成し、その引渡しが完了しているものに限り様式6号に記載するとともに、同工事に係る契約書の写し等、同種又は類似の工事であることが確認できる書類を添付すること。</w:t>
      </w:r>
    </w:p>
    <w:p w:rsidR="000560FB" w:rsidRPr="00620578" w:rsidRDefault="000560FB" w:rsidP="00D73C4D">
      <w:pPr>
        <w:ind w:firstLineChars="294" w:firstLine="561"/>
        <w:rPr>
          <w:rFonts w:ascii="ＭＳ 明朝" w:hAnsi="ＭＳ 明朝"/>
        </w:rPr>
      </w:pPr>
      <w:r w:rsidRPr="00620578">
        <w:rPr>
          <w:rFonts w:ascii="ＭＳ 明朝" w:hAnsi="ＭＳ 明朝" w:hint="eastAsia"/>
        </w:rPr>
        <w:t>イ　建設業の許可及び</w:t>
      </w:r>
      <w:r w:rsidR="00130B9E" w:rsidRPr="00620578">
        <w:rPr>
          <w:rFonts w:ascii="ＭＳ 明朝" w:hAnsi="ＭＳ 明朝" w:hint="eastAsia"/>
        </w:rPr>
        <w:t>経営事項審査結果並びに</w:t>
      </w:r>
      <w:r w:rsidRPr="00620578">
        <w:rPr>
          <w:rFonts w:ascii="ＭＳ 明朝" w:hAnsi="ＭＳ 明朝" w:hint="eastAsia"/>
        </w:rPr>
        <w:t>設計業務受託者関係</w:t>
      </w:r>
    </w:p>
    <w:p w:rsidR="000560FB" w:rsidRPr="00620578" w:rsidRDefault="000560FB" w:rsidP="00D73C4D">
      <w:pPr>
        <w:ind w:left="748" w:hangingChars="392" w:hanging="748"/>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入札参加資格があることを判断できる建設業の許可</w:t>
      </w:r>
      <w:r w:rsidR="00B862F5" w:rsidRPr="00620578">
        <w:rPr>
          <w:rFonts w:ascii="ＭＳ 明朝" w:hAnsi="ＭＳ 明朝" w:hint="eastAsia"/>
        </w:rPr>
        <w:t>状況</w:t>
      </w:r>
      <w:r w:rsidRPr="00620578">
        <w:rPr>
          <w:rFonts w:ascii="ＭＳ 明朝" w:hAnsi="ＭＳ 明朝" w:hint="eastAsia"/>
        </w:rPr>
        <w:t>等を様式７号に記載するとともに、次に掲げる書類を添付すること。</w:t>
      </w:r>
    </w:p>
    <w:p w:rsidR="000560FB" w:rsidRPr="00620578" w:rsidRDefault="000560FB" w:rsidP="00D73C4D">
      <w:pPr>
        <w:ind w:firstLineChars="294" w:firstLine="561"/>
        <w:rPr>
          <w:rFonts w:ascii="ＭＳ 明朝" w:hAnsi="ＭＳ 明朝"/>
        </w:rPr>
      </w:pPr>
      <w:r w:rsidRPr="00620578">
        <w:rPr>
          <w:rFonts w:ascii="ＭＳ 明朝" w:hAnsi="ＭＳ 明朝" w:hint="eastAsia"/>
        </w:rPr>
        <w:t>（ア）建設業の許可</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 xml:space="preserve">  許可に係る通知書の写し</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（イ）経営事項審査結果</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 xml:space="preserve">　 建設業法第27条の29の規定による総合評定値通知書の写し</w:t>
      </w:r>
    </w:p>
    <w:p w:rsidR="000560FB" w:rsidRPr="00620578" w:rsidRDefault="000560FB" w:rsidP="00D73C4D">
      <w:pPr>
        <w:ind w:firstLineChars="294" w:firstLine="561"/>
        <w:rPr>
          <w:rFonts w:ascii="ＭＳ 明朝" w:hAnsi="ＭＳ 明朝"/>
        </w:rPr>
      </w:pPr>
      <w:r w:rsidRPr="00620578">
        <w:rPr>
          <w:rFonts w:ascii="ＭＳ 明朝" w:hAnsi="ＭＳ 明朝" w:hint="eastAsia"/>
        </w:rPr>
        <w:t>（ウ）設計業務受託者関係</w:t>
      </w:r>
    </w:p>
    <w:p w:rsidR="000560FB" w:rsidRPr="00620578" w:rsidRDefault="000560FB" w:rsidP="000560FB">
      <w:pPr>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 xml:space="preserve">　 本工事に係る設計業務の受託者と関係がある場合は、関係が確認できる登記簿謄本等の写し</w:t>
      </w:r>
    </w:p>
    <w:p w:rsidR="000560FB" w:rsidRPr="00620578" w:rsidRDefault="000560FB" w:rsidP="00D73C4D">
      <w:pPr>
        <w:ind w:firstLineChars="294" w:firstLine="561"/>
        <w:rPr>
          <w:rFonts w:ascii="ＭＳ 明朝" w:hAnsi="ＭＳ 明朝"/>
        </w:rPr>
      </w:pPr>
      <w:r w:rsidRPr="00620578">
        <w:rPr>
          <w:rFonts w:ascii="ＭＳ 明朝" w:hAnsi="ＭＳ 明朝" w:hint="eastAsia"/>
        </w:rPr>
        <w:t>ウ　同種又は類似の工事の施工実績</w:t>
      </w:r>
    </w:p>
    <w:p w:rsidR="000560FB" w:rsidRPr="00620578" w:rsidRDefault="000560FB" w:rsidP="00D73C4D">
      <w:pPr>
        <w:ind w:left="748" w:hangingChars="392" w:hanging="748"/>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入札公告における入札参加資格要件として、同種又は類似の工事の施工実績を求めている場合には、入札参加資格があることを判断できる同種又は類似工事の施工実績を、様式５号に記載すること。</w:t>
      </w:r>
    </w:p>
    <w:p w:rsidR="000560FB" w:rsidRDefault="000560FB" w:rsidP="00D73C4D">
      <w:pPr>
        <w:ind w:left="748" w:hangingChars="392" w:hanging="748"/>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なお、記載件数は代表的な工事３件以内とし、過去15年以内に工事が完成し、その引渡しが完了しているものに限り記載するとともに、同工事に係る契約書の写し等、同種又は類似工事であることが確認できる書類を添付すること。</w:t>
      </w:r>
    </w:p>
    <w:p w:rsidR="005E7B53" w:rsidRPr="005E7B53" w:rsidRDefault="005E7B53" w:rsidP="005E7B53">
      <w:pPr>
        <w:ind w:firstLineChars="294" w:firstLine="561"/>
        <w:rPr>
          <w:rFonts w:ascii="ＭＳ 明朝" w:hAnsi="ＭＳ 明朝"/>
        </w:rPr>
      </w:pPr>
      <w:r w:rsidRPr="005E7B53">
        <w:rPr>
          <w:rFonts w:ascii="ＭＳ 明朝" w:hAnsi="ＭＳ 明朝" w:hint="eastAsia"/>
        </w:rPr>
        <w:t>エ　国土交通省近畿地方整備局又は神戸市発注の工事成績</w:t>
      </w:r>
    </w:p>
    <w:p w:rsidR="005E7B53" w:rsidRPr="005E7B53" w:rsidRDefault="005E7B53" w:rsidP="005E7B53">
      <w:pPr>
        <w:ind w:left="748" w:hangingChars="392" w:hanging="748"/>
        <w:rPr>
          <w:rFonts w:ascii="ＭＳ 明朝" w:hAnsi="ＭＳ 明朝"/>
        </w:rPr>
      </w:pPr>
      <w:r w:rsidRPr="00C5413C">
        <w:rPr>
          <w:rFonts w:hAnsi="ＭＳ 明朝" w:hint="eastAsia"/>
        </w:rPr>
        <w:t xml:space="preserve">　　　　　</w:t>
      </w:r>
      <w:r w:rsidRPr="005E7B53">
        <w:rPr>
          <w:rFonts w:ascii="ＭＳ 明朝" w:hAnsi="ＭＳ 明朝" w:hint="eastAsia"/>
        </w:rPr>
        <w:t>入札公告における入札参加資格要件として、技術・社会貢献評価数値の合計点数が要件となっている場合に、入札参加資格者名簿の入札公告で示す工種における兵庫県発注工事成績を有しない者が、国土交通省近畿地方整備局（各事務所発注分を含む。）又は神戸市発注の工事成績（入札公告により定められたもの。）を申請するときは、様式19号に記載するとともに、次に掲げる書類を添付すること。</w:t>
      </w:r>
    </w:p>
    <w:p w:rsidR="005E7B53" w:rsidRPr="00C5413C" w:rsidRDefault="005E7B53" w:rsidP="005E7B53">
      <w:pPr>
        <w:ind w:left="1315" w:hangingChars="689" w:hanging="1315"/>
        <w:rPr>
          <w:rFonts w:hAnsi="ＭＳ 明朝"/>
        </w:rPr>
      </w:pPr>
      <w:r w:rsidRPr="00C5413C">
        <w:rPr>
          <w:rFonts w:hAnsi="ＭＳ 明朝" w:hint="eastAsia"/>
        </w:rPr>
        <w:t xml:space="preserve">　　　　（ア）工事成績評定通知書の写し</w:t>
      </w:r>
    </w:p>
    <w:p w:rsidR="005E7B53" w:rsidRPr="00C5413C" w:rsidRDefault="005E7B53" w:rsidP="005E7B53">
      <w:pPr>
        <w:ind w:left="1315" w:hangingChars="689" w:hanging="1315"/>
        <w:rPr>
          <w:rFonts w:hAnsi="ＭＳ 明朝"/>
        </w:rPr>
      </w:pPr>
      <w:r w:rsidRPr="00C5413C">
        <w:rPr>
          <w:rFonts w:hAnsi="ＭＳ 明朝" w:hint="eastAsia"/>
        </w:rPr>
        <w:t xml:space="preserve">　　　　（イ）一般財団法人日本建設情報総合センター登録内容確認書（工事実績）の写し</w:t>
      </w:r>
    </w:p>
    <w:p w:rsidR="005E7B53" w:rsidRPr="00C5413C" w:rsidRDefault="005E7B53" w:rsidP="005E7B53">
      <w:pPr>
        <w:ind w:left="1315" w:hangingChars="689" w:hanging="1315"/>
        <w:rPr>
          <w:rFonts w:hAnsi="ＭＳ 明朝"/>
        </w:rPr>
      </w:pPr>
      <w:r w:rsidRPr="00C5413C">
        <w:rPr>
          <w:rFonts w:hAnsi="ＭＳ 明朝" w:hint="eastAsia"/>
        </w:rPr>
        <w:t xml:space="preserve">　　　　（ウ）入札参加資格者名簿の入札公告で示す工種に分類されることが確認できる設計書等の写し（（イ）において確認できる場合は不要。）</w:t>
      </w:r>
    </w:p>
    <w:p w:rsidR="005E7B53" w:rsidRPr="00C5413C" w:rsidRDefault="005E7B53" w:rsidP="005E7B53">
      <w:pPr>
        <w:ind w:left="1315" w:hangingChars="689" w:hanging="1315"/>
        <w:rPr>
          <w:rFonts w:hAnsi="ＭＳ 明朝"/>
        </w:rPr>
      </w:pPr>
      <w:r w:rsidRPr="00C5413C">
        <w:rPr>
          <w:rFonts w:hAnsi="ＭＳ 明朝" w:hint="eastAsia"/>
        </w:rPr>
        <w:t xml:space="preserve">　　　　（エ）施工場所が兵庫県内であることを確認できる契約書等の写し（国土交通省近畿地方整備局発注工事のみ。（（イ）において確認できる場合は不要。））</w:t>
      </w:r>
    </w:p>
    <w:p w:rsidR="000560FB" w:rsidRPr="00620578" w:rsidRDefault="000560FB" w:rsidP="00114D51">
      <w:pPr>
        <w:ind w:leftChars="196" w:left="561" w:hangingChars="98" w:hanging="187"/>
        <w:rPr>
          <w:rFonts w:ascii="ＭＳ 明朝" w:hAnsi="ＭＳ 明朝"/>
        </w:rPr>
      </w:pPr>
      <w:r w:rsidRPr="00620578">
        <w:rPr>
          <w:rFonts w:ascii="ＭＳ 明朝" w:hAnsi="ＭＳ 明朝" w:hint="eastAsia"/>
        </w:rPr>
        <w:t>②　資料の様式は、</w:t>
      </w:r>
      <w:r w:rsidR="006C6ABF" w:rsidRPr="00620578">
        <w:rPr>
          <w:rFonts w:ascii="ＭＳ 明朝" w:hAnsi="ＭＳ 明朝" w:hint="eastAsia"/>
        </w:rPr>
        <w:t>上記４と同じ方法で取得する</w:t>
      </w:r>
      <w:r w:rsidRPr="00620578">
        <w:rPr>
          <w:rFonts w:ascii="ＭＳ 明朝" w:hAnsi="ＭＳ 明朝" w:hint="eastAsia"/>
        </w:rPr>
        <w:t>こと。</w:t>
      </w:r>
    </w:p>
    <w:p w:rsidR="000560FB" w:rsidRPr="00620578" w:rsidRDefault="000560FB" w:rsidP="00D73C4D">
      <w:pPr>
        <w:ind w:firstLineChars="196" w:firstLine="374"/>
        <w:rPr>
          <w:rFonts w:ascii="ＭＳ 明朝" w:hAnsi="ＭＳ 明朝"/>
        </w:rPr>
      </w:pPr>
      <w:r w:rsidRPr="00620578">
        <w:rPr>
          <w:rFonts w:ascii="ＭＳ 明朝" w:hAnsi="ＭＳ 明朝" w:hint="eastAsia"/>
        </w:rPr>
        <w:t>③　資料の作成及び提出に要する費用は、資料の提出を求められた者の負担とする。</w:t>
      </w:r>
    </w:p>
    <w:p w:rsidR="000560FB" w:rsidRPr="00620578" w:rsidRDefault="000560FB" w:rsidP="00D73C4D">
      <w:pPr>
        <w:ind w:firstLineChars="196" w:firstLine="374"/>
        <w:rPr>
          <w:rFonts w:ascii="ＭＳ 明朝" w:hAnsi="ＭＳ 明朝"/>
        </w:rPr>
      </w:pPr>
      <w:r w:rsidRPr="00620578">
        <w:rPr>
          <w:rFonts w:ascii="ＭＳ 明朝" w:hAnsi="ＭＳ 明朝" w:hint="eastAsia"/>
        </w:rPr>
        <w:t>④　提出された資料は、入札参加資格の確認以外に資料の提出を求められた者に無断で使用しない。</w:t>
      </w:r>
    </w:p>
    <w:p w:rsidR="000560FB" w:rsidRPr="00620578" w:rsidRDefault="000560FB" w:rsidP="00D73C4D">
      <w:pPr>
        <w:ind w:firstLineChars="196" w:firstLine="374"/>
        <w:rPr>
          <w:rFonts w:ascii="ＭＳ 明朝" w:hAnsi="ＭＳ 明朝"/>
        </w:rPr>
      </w:pPr>
      <w:r w:rsidRPr="00620578">
        <w:rPr>
          <w:rFonts w:ascii="ＭＳ 明朝" w:hAnsi="ＭＳ 明朝" w:hint="eastAsia"/>
        </w:rPr>
        <w:t>⑤　提出された資料は返却しない。</w:t>
      </w:r>
    </w:p>
    <w:p w:rsidR="000560FB" w:rsidRPr="00620578" w:rsidRDefault="000560FB" w:rsidP="00D73C4D">
      <w:pPr>
        <w:ind w:leftChars="196" w:left="561" w:hangingChars="98" w:hanging="187"/>
        <w:rPr>
          <w:rFonts w:ascii="ＭＳ 明朝" w:hAnsi="ＭＳ 明朝"/>
        </w:rPr>
      </w:pPr>
      <w:r w:rsidRPr="00620578">
        <w:rPr>
          <w:rFonts w:ascii="ＭＳ 明朝" w:hAnsi="ＭＳ 明朝" w:hint="eastAsia"/>
        </w:rPr>
        <w:t>⑥　資料を提出した結果、入札参加資格がないと認められた者は、別に定める期限までに、契約担当者に対して、その理由について書面（様式は任意）を持参（郵送又は電送によるものは受け付けない。）し、説明を求めることができる。</w:t>
      </w:r>
    </w:p>
    <w:p w:rsidR="000560FB" w:rsidRPr="00620578" w:rsidRDefault="000560FB" w:rsidP="00D73C4D">
      <w:pPr>
        <w:ind w:leftChars="196" w:left="561" w:hangingChars="98" w:hanging="187"/>
        <w:rPr>
          <w:rFonts w:ascii="ＭＳ 明朝" w:hAnsi="ＭＳ 明朝"/>
        </w:rPr>
      </w:pPr>
      <w:r w:rsidRPr="00620578">
        <w:rPr>
          <w:rFonts w:ascii="ＭＳ 明朝" w:hAnsi="ＭＳ 明朝" w:hint="eastAsia"/>
        </w:rPr>
        <w:t>⑦　入札資格確認資料の提出を求められた者が資料を(2)の提出期間内に提出しないとき、又は入札執行者の指示に応じないときは、その者のした入札は入札参加資格のない者のした入札とみなし、無効とする。</w:t>
      </w:r>
    </w:p>
    <w:p w:rsidR="000560FB" w:rsidRPr="00620578" w:rsidRDefault="000560FB" w:rsidP="000560FB">
      <w:pPr>
        <w:rPr>
          <w:rFonts w:ascii="ＭＳ 明朝" w:hAnsi="ＭＳ 明朝"/>
        </w:rPr>
      </w:pPr>
      <w:r w:rsidRPr="00620578">
        <w:rPr>
          <w:rFonts w:ascii="ＭＳ 明朝" w:hAnsi="ＭＳ 明朝" w:hint="eastAsia"/>
        </w:rPr>
        <w:t xml:space="preserve">　　</w:t>
      </w:r>
    </w:p>
    <w:p w:rsidR="000560FB" w:rsidRPr="00620578" w:rsidRDefault="000560FB" w:rsidP="000560FB">
      <w:pPr>
        <w:rPr>
          <w:rFonts w:ascii="ＭＳ 明朝" w:hAnsi="ＭＳ 明朝"/>
        </w:rPr>
      </w:pPr>
      <w:r w:rsidRPr="00620578">
        <w:rPr>
          <w:rFonts w:ascii="ＭＳ 明朝" w:hAnsi="ＭＳ 明朝" w:hint="eastAsia"/>
        </w:rPr>
        <w:t>８　落札者の決定方法</w:t>
      </w:r>
    </w:p>
    <w:p w:rsidR="000560FB" w:rsidRPr="00620578" w:rsidRDefault="000560FB" w:rsidP="00D73C4D">
      <w:pPr>
        <w:ind w:firstLineChars="98" w:firstLine="187"/>
        <w:rPr>
          <w:rFonts w:ascii="ＭＳ 明朝" w:hAnsi="ＭＳ 明朝"/>
        </w:rPr>
      </w:pPr>
      <w:r w:rsidRPr="00620578">
        <w:rPr>
          <w:rFonts w:ascii="ＭＳ 明朝" w:hAnsi="ＭＳ 明朝" w:hint="eastAsia"/>
        </w:rPr>
        <w:t>(1)　落札候補者のうち、入札参加資格があると認められた者を落札者とする。</w:t>
      </w:r>
    </w:p>
    <w:p w:rsidR="000560FB" w:rsidRPr="00620578" w:rsidRDefault="000560FB" w:rsidP="00D73C4D">
      <w:pPr>
        <w:ind w:leftChars="250" w:left="477" w:firstLineChars="90" w:firstLine="172"/>
        <w:rPr>
          <w:rFonts w:ascii="ＭＳ 明朝" w:hAnsi="ＭＳ 明朝"/>
        </w:rPr>
      </w:pPr>
      <w:r w:rsidRPr="00620578">
        <w:rPr>
          <w:rFonts w:ascii="ＭＳ 明朝" w:hAnsi="ＭＳ 明朝"/>
        </w:rPr>
        <w:t>ただ</w:t>
      </w:r>
      <w:r w:rsidRPr="00620578">
        <w:rPr>
          <w:rFonts w:ascii="ＭＳ 明朝" w:hAnsi="ＭＳ 明朝" w:hint="eastAsia"/>
        </w:rPr>
        <w:t>し、</w:t>
      </w:r>
      <w:r w:rsidRPr="00620578">
        <w:rPr>
          <w:rFonts w:ascii="ＭＳ 明朝" w:hAnsi="ＭＳ 明朝"/>
        </w:rPr>
        <w:t>その者により当該契約の内容に適合した履行がなされないおそれがあると認められるとき、又はその者と契約をすることが公正な取引の秩序を乱すおそれがあって著しく不適当であると認められるときは、その者を落札者としないことがある。</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 xml:space="preserve">(2)　</w:t>
      </w:r>
      <w:r w:rsidRPr="00620578">
        <w:rPr>
          <w:rFonts w:ascii="ＭＳ 明朝" w:hAnsi="ＭＳ 明朝"/>
        </w:rPr>
        <w:t>最低制限価格を設けた</w:t>
      </w:r>
      <w:r w:rsidRPr="00620578">
        <w:rPr>
          <w:rFonts w:ascii="ＭＳ 明朝" w:hAnsi="ＭＳ 明朝" w:hint="eastAsia"/>
        </w:rPr>
        <w:t>場合</w:t>
      </w:r>
      <w:r w:rsidRPr="00620578">
        <w:rPr>
          <w:rFonts w:ascii="ＭＳ 明朝" w:hAnsi="ＭＳ 明朝"/>
        </w:rPr>
        <w:t>は、予定価格の制限の範囲内の価格で最低制限価格以上の価格をもって入札した</w:t>
      </w:r>
      <w:r w:rsidRPr="00620578">
        <w:rPr>
          <w:rFonts w:ascii="ＭＳ 明朝" w:hAnsi="ＭＳ 明朝" w:hint="eastAsia"/>
        </w:rPr>
        <w:t>者</w:t>
      </w:r>
      <w:r w:rsidRPr="00620578">
        <w:rPr>
          <w:rFonts w:ascii="ＭＳ 明朝" w:hAnsi="ＭＳ 明朝"/>
        </w:rPr>
        <w:t>のうち、最低の価格をもって入札した者を落札者とする。</w:t>
      </w:r>
    </w:p>
    <w:p w:rsidR="000560FB" w:rsidRPr="00620578" w:rsidRDefault="00906401" w:rsidP="00D73C4D">
      <w:pPr>
        <w:ind w:leftChars="98" w:left="654" w:hangingChars="245" w:hanging="467"/>
        <w:rPr>
          <w:rFonts w:ascii="ＭＳ 明朝" w:hAnsi="ＭＳ 明朝"/>
        </w:rPr>
      </w:pPr>
      <w:r w:rsidRPr="00620578">
        <w:rPr>
          <w:rFonts w:ascii="ＭＳ 明朝" w:hAnsi="ＭＳ 明朝" w:hint="eastAsia"/>
        </w:rPr>
        <w:t>(3)</w:t>
      </w:r>
      <w:r w:rsidR="000560FB" w:rsidRPr="00620578">
        <w:rPr>
          <w:rFonts w:ascii="ＭＳ 明朝" w:hAnsi="ＭＳ 明朝" w:hint="eastAsia"/>
        </w:rPr>
        <w:t xml:space="preserve">　落札</w:t>
      </w:r>
      <w:r w:rsidR="009E1F1A" w:rsidRPr="00620578">
        <w:rPr>
          <w:rFonts w:ascii="ＭＳ 明朝" w:hAnsi="ＭＳ 明朝" w:hint="eastAsia"/>
        </w:rPr>
        <w:t>者</w:t>
      </w:r>
      <w:r w:rsidR="000560FB" w:rsidRPr="00620578">
        <w:rPr>
          <w:rFonts w:ascii="ＭＳ 明朝" w:hAnsi="ＭＳ 明朝" w:hint="eastAsia"/>
        </w:rPr>
        <w:t xml:space="preserve">となるべき同価の入札をした者が２人以上あるときは、くじ引きを実施して落札者を決定する。この場合において、くじを引くことを辞退することはできない。　</w:t>
      </w:r>
    </w:p>
    <w:p w:rsidR="000560FB" w:rsidRPr="00620578" w:rsidRDefault="000560FB" w:rsidP="000560FB">
      <w:pPr>
        <w:rPr>
          <w:rFonts w:ascii="ＭＳ 明朝" w:hAnsi="ＭＳ 明朝"/>
        </w:rPr>
      </w:pPr>
    </w:p>
    <w:p w:rsidR="000560FB" w:rsidRPr="00620578" w:rsidRDefault="000560FB" w:rsidP="000560FB">
      <w:pPr>
        <w:rPr>
          <w:rFonts w:ascii="ＭＳ 明朝" w:hAnsi="ＭＳ 明朝"/>
        </w:rPr>
      </w:pPr>
      <w:r w:rsidRPr="00620578">
        <w:rPr>
          <w:rFonts w:ascii="ＭＳ 明朝" w:hAnsi="ＭＳ 明朝" w:hint="eastAsia"/>
        </w:rPr>
        <w:t>９　契約の締結</w:t>
      </w:r>
    </w:p>
    <w:p w:rsidR="000560FB" w:rsidRPr="00620578" w:rsidRDefault="000560FB" w:rsidP="00D73C4D">
      <w:pPr>
        <w:ind w:firstLineChars="98" w:firstLine="187"/>
        <w:rPr>
          <w:rFonts w:ascii="ＭＳ 明朝" w:hAnsi="ＭＳ 明朝"/>
        </w:rPr>
      </w:pPr>
      <w:r w:rsidRPr="00620578">
        <w:rPr>
          <w:rFonts w:ascii="ＭＳ 明朝" w:hAnsi="ＭＳ 明朝" w:hint="eastAsia"/>
        </w:rPr>
        <w:t>(1)　落札者は、落札決定の日から７日以内に契約書を提出すること。</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(2)　落札決定後、契約締結までの間に落札者が入札参加資格制限に該当した場合又は県から指名停止を受けた場合には、契約を締結しない。</w:t>
      </w:r>
    </w:p>
    <w:p w:rsidR="000560FB" w:rsidRPr="00620578" w:rsidRDefault="000560FB" w:rsidP="000560FB">
      <w:pPr>
        <w:rPr>
          <w:rFonts w:ascii="ＭＳ 明朝" w:hAnsi="ＭＳ 明朝"/>
        </w:rPr>
      </w:pPr>
    </w:p>
    <w:p w:rsidR="000560FB" w:rsidRPr="00620578" w:rsidRDefault="000560FB" w:rsidP="000560FB">
      <w:pPr>
        <w:rPr>
          <w:rFonts w:ascii="ＭＳ 明朝" w:hAnsi="ＭＳ 明朝"/>
        </w:rPr>
      </w:pPr>
      <w:r w:rsidRPr="00620578">
        <w:rPr>
          <w:rFonts w:ascii="ＭＳ 明朝" w:hAnsi="ＭＳ 明朝" w:hint="eastAsia"/>
        </w:rPr>
        <w:t xml:space="preserve">10　契約保証金　</w:t>
      </w:r>
    </w:p>
    <w:p w:rsidR="000560FB" w:rsidRPr="00620578" w:rsidRDefault="000560FB" w:rsidP="0062457B">
      <w:pPr>
        <w:ind w:left="187" w:hangingChars="98" w:hanging="187"/>
        <w:rPr>
          <w:rFonts w:ascii="ＭＳ 明朝" w:hAnsi="ＭＳ 明朝"/>
        </w:rPr>
      </w:pPr>
      <w:r w:rsidRPr="00620578">
        <w:rPr>
          <w:rFonts w:ascii="ＭＳ 明朝" w:hAnsi="ＭＳ 明朝" w:hint="eastAsia"/>
        </w:rPr>
        <w:t xml:space="preserve"> 　</w:t>
      </w:r>
      <w:r w:rsidR="00D73C4D" w:rsidRPr="00620578">
        <w:rPr>
          <w:rFonts w:ascii="ＭＳ 明朝" w:hAnsi="ＭＳ 明朝" w:hint="eastAsia"/>
        </w:rPr>
        <w:t xml:space="preserve"> </w:t>
      </w:r>
      <w:r w:rsidRPr="00620578">
        <w:rPr>
          <w:rFonts w:ascii="ＭＳ 明朝" w:hAnsi="ＭＳ 明朝" w:hint="eastAsia"/>
        </w:rPr>
        <w:t>落札者は、契約締結までに、</w:t>
      </w:r>
      <w:r w:rsidRPr="00620578">
        <w:rPr>
          <w:rFonts w:ascii="ＭＳ 明朝" w:hAnsi="ＭＳ 明朝" w:hint="eastAsia"/>
          <w:szCs w:val="21"/>
        </w:rPr>
        <w:t>契約</w:t>
      </w:r>
      <w:r w:rsidRPr="00620578">
        <w:rPr>
          <w:rFonts w:ascii="ＭＳ 明朝" w:hAnsi="ＭＳ 明朝" w:hint="eastAsia"/>
        </w:rPr>
        <w:t>金額（消費税及び地方消費税の額を加算した金額）の10分の１以上の契約保証金を納付すること。ただし、次のいずれかに該当する場合は、契約保証金の全部又は一部を納める必要はない。</w:t>
      </w:r>
    </w:p>
    <w:p w:rsidR="000560FB" w:rsidRPr="00620578" w:rsidRDefault="000560FB" w:rsidP="00D73C4D">
      <w:pPr>
        <w:ind w:firstLineChars="98" w:firstLine="187"/>
        <w:rPr>
          <w:rFonts w:ascii="ＭＳ 明朝" w:hAnsi="ＭＳ 明朝"/>
        </w:rPr>
      </w:pPr>
      <w:r w:rsidRPr="00620578">
        <w:rPr>
          <w:rFonts w:ascii="ＭＳ 明朝" w:hAnsi="ＭＳ 明朝" w:hint="eastAsia"/>
        </w:rPr>
        <w:t>(1)　契約保証金に代わる、担保となる有価証券等の提供があったとき。</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(2)　債務の不履行により生ずる損害金の支払を保証する銀行、兵庫県が確実と認める金融機関又は公共工事の前払金保証事業に関する法律（昭和27年法律第184号）に基づき登録を受けた保証事業会社の保証があったとき。</w:t>
      </w:r>
    </w:p>
    <w:p w:rsidR="000560FB" w:rsidRPr="00620578" w:rsidRDefault="000560FB" w:rsidP="00D73C4D">
      <w:pPr>
        <w:ind w:firstLineChars="98" w:firstLine="187"/>
        <w:rPr>
          <w:rFonts w:ascii="ＭＳ 明朝" w:hAnsi="ＭＳ 明朝"/>
        </w:rPr>
      </w:pPr>
      <w:r w:rsidRPr="00620578">
        <w:rPr>
          <w:rFonts w:ascii="ＭＳ 明朝" w:hAnsi="ＭＳ 明朝" w:hint="eastAsia"/>
        </w:rPr>
        <w:t>(3)　債務の履行を保証する公共工事履行保証証券による保証があったとき。</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 xml:space="preserve">(4)　兵庫県を被保険者とした債務の不履行により生ずる損害をてん補する履行保証保険契約の締結があったとき。　</w:t>
      </w:r>
    </w:p>
    <w:p w:rsidR="000560FB" w:rsidRPr="00620578" w:rsidRDefault="000560FB" w:rsidP="000560FB">
      <w:pPr>
        <w:rPr>
          <w:rFonts w:ascii="ＭＳ 明朝" w:hAnsi="ＭＳ 明朝"/>
        </w:rPr>
      </w:pPr>
    </w:p>
    <w:p w:rsidR="00EF1029" w:rsidRPr="00620578" w:rsidRDefault="00EF1029" w:rsidP="00EF1029">
      <w:pPr>
        <w:rPr>
          <w:rFonts w:ascii="ＭＳ 明朝" w:hAnsi="ＭＳ 明朝"/>
        </w:rPr>
      </w:pPr>
      <w:r w:rsidRPr="00620578">
        <w:rPr>
          <w:rFonts w:ascii="ＭＳ 明朝" w:hAnsi="ＭＳ 明朝" w:hint="eastAsia"/>
        </w:rPr>
        <w:t>11　支払条件</w:t>
      </w:r>
    </w:p>
    <w:p w:rsidR="00EF1029" w:rsidRPr="00620578" w:rsidRDefault="00EF1029" w:rsidP="00EF1029">
      <w:pPr>
        <w:ind w:firstLineChars="98" w:firstLine="187"/>
        <w:rPr>
          <w:rFonts w:ascii="ＭＳ 明朝" w:hAnsi="ＭＳ 明朝"/>
        </w:rPr>
      </w:pPr>
      <w:r w:rsidRPr="00620578">
        <w:rPr>
          <w:rFonts w:ascii="ＭＳ 明朝" w:hAnsi="ＭＳ 明朝" w:hint="eastAsia"/>
        </w:rPr>
        <w:t>(1)　前金払</w:t>
      </w:r>
    </w:p>
    <w:p w:rsidR="00EF1029" w:rsidRPr="00620578" w:rsidRDefault="00EF1029" w:rsidP="00EF1029">
      <w:pPr>
        <w:ind w:leftChars="250" w:left="477" w:firstLineChars="86" w:firstLine="164"/>
        <w:rPr>
          <w:rFonts w:ascii="ＭＳ 明朝" w:hAnsi="ＭＳ 明朝"/>
        </w:rPr>
      </w:pPr>
      <w:r w:rsidRPr="00620578">
        <w:rPr>
          <w:rFonts w:ascii="ＭＳ 明朝" w:hAnsi="ＭＳ 明朝" w:hint="eastAsia"/>
        </w:rPr>
        <w:t>保証事業会社と前金払に関し保証契約をした者に対しては、請負代金額の10分の４以内の前金払を行う。ただし、工期が２箇年度以上にわたる契約については、各年度ごとに当該年度の出来高予定額又は支払予定額の10分の４以内の前金払を行う。</w:t>
      </w:r>
    </w:p>
    <w:p w:rsidR="00EF1029" w:rsidRPr="00620578" w:rsidRDefault="00EF1029" w:rsidP="00EF1029">
      <w:pPr>
        <w:rPr>
          <w:rFonts w:ascii="ＭＳ 明朝" w:hAnsi="ＭＳ 明朝"/>
        </w:rPr>
      </w:pPr>
      <w:r w:rsidRPr="00620578">
        <w:rPr>
          <w:rFonts w:ascii="ＭＳ 明朝" w:hAnsi="ＭＳ 明朝" w:hint="eastAsia"/>
        </w:rPr>
        <w:t xml:space="preserve">　(2)　中間前金払と部分払の選択</w:t>
      </w:r>
    </w:p>
    <w:p w:rsidR="00EF1029" w:rsidRPr="00620578" w:rsidRDefault="00EF1029" w:rsidP="00EF1029">
      <w:pPr>
        <w:ind w:leftChars="242" w:left="462"/>
        <w:rPr>
          <w:rFonts w:ascii="ＭＳ 明朝" w:hAnsi="ＭＳ 明朝"/>
        </w:rPr>
      </w:pPr>
      <w:r w:rsidRPr="00620578">
        <w:rPr>
          <w:rFonts w:ascii="ＭＳ 明朝" w:hAnsi="ＭＳ 明朝" w:hint="eastAsia"/>
        </w:rPr>
        <w:t>落札者は、契約締結までに、中間前金払を受けるか部分払を受けるかを選択する（契約締結後、この選択を変更することはできない）。この場合において、中間前金払を選択したときには部分払を受けることができず、部分払を選択したときには中間前金払を受けることはできない。</w:t>
      </w:r>
    </w:p>
    <w:p w:rsidR="00EF1029" w:rsidRPr="00620578" w:rsidRDefault="00EF1029" w:rsidP="00EF1029">
      <w:pPr>
        <w:rPr>
          <w:rFonts w:ascii="ＭＳ 明朝" w:hAnsi="ＭＳ 明朝"/>
        </w:rPr>
      </w:pPr>
      <w:r w:rsidRPr="00620578">
        <w:rPr>
          <w:rFonts w:ascii="ＭＳ 明朝" w:hAnsi="ＭＳ 明朝" w:hint="eastAsia"/>
        </w:rPr>
        <w:t xml:space="preserve">  (3)　中間前金払</w:t>
      </w:r>
    </w:p>
    <w:p w:rsidR="00EF1029" w:rsidRPr="00620578" w:rsidRDefault="00EF1029" w:rsidP="00EF1029">
      <w:pPr>
        <w:ind w:leftChars="250" w:left="477" w:firstLineChars="90" w:firstLine="172"/>
        <w:rPr>
          <w:rFonts w:ascii="ＭＳ 明朝" w:hAnsi="ＭＳ 明朝"/>
        </w:rPr>
      </w:pPr>
      <w:r w:rsidRPr="00620578">
        <w:rPr>
          <w:rFonts w:ascii="ＭＳ 明朝" w:hAnsi="ＭＳ 明朝" w:hint="eastAsia"/>
        </w:rPr>
        <w:t>部分払を選択せずに中間前金払を選択した者が、前金払を受けた後、契約担当者から以下の要件をすべて　　　満たしていることについて認定を受け、保証事業会社と中間前金払に関し保証契約をした場合には、請負代金額の10分の２以内の前金払を行う。ただし、工期が２箇年度以上にわたる契約については、各年度ごとに当該年度の出来高予定額又は支払限度額の10分の２以内の中間前金払を行う。</w:t>
      </w:r>
    </w:p>
    <w:p w:rsidR="00EF1029" w:rsidRPr="00620578" w:rsidRDefault="00EF1029" w:rsidP="00EF1029">
      <w:pPr>
        <w:rPr>
          <w:rFonts w:ascii="ＭＳ 明朝" w:hAnsi="ＭＳ 明朝"/>
        </w:rPr>
      </w:pPr>
      <w:r w:rsidRPr="00620578">
        <w:rPr>
          <w:rFonts w:ascii="ＭＳ 明朝" w:hAnsi="ＭＳ 明朝" w:hint="eastAsia"/>
        </w:rPr>
        <w:t xml:space="preserve">    ①　工期の２分の１を経過していること。</w:t>
      </w:r>
    </w:p>
    <w:p w:rsidR="00EF1029" w:rsidRPr="00620578" w:rsidRDefault="00EF1029" w:rsidP="00EF1029">
      <w:pPr>
        <w:ind w:leftChars="199" w:left="565" w:hangingChars="97" w:hanging="185"/>
        <w:rPr>
          <w:rFonts w:ascii="ＭＳ 明朝" w:hAnsi="ＭＳ 明朝"/>
        </w:rPr>
      </w:pPr>
      <w:r w:rsidRPr="00620578">
        <w:rPr>
          <w:rFonts w:ascii="ＭＳ 明朝" w:hAnsi="ＭＳ 明朝" w:hint="eastAsia"/>
        </w:rPr>
        <w:t>②　工程表により工期の２分の１を経過するまでに実施すべきものとされている当該工事に係る作業が行われていること。</w:t>
      </w:r>
    </w:p>
    <w:p w:rsidR="000560FB" w:rsidRPr="00620578" w:rsidRDefault="00EF1029" w:rsidP="00EF1029">
      <w:pPr>
        <w:ind w:left="561" w:hangingChars="294" w:hanging="561"/>
        <w:rPr>
          <w:rFonts w:ascii="ＭＳ 明朝" w:hAnsi="ＭＳ 明朝"/>
        </w:rPr>
      </w:pPr>
      <w:r w:rsidRPr="00620578">
        <w:rPr>
          <w:rFonts w:ascii="ＭＳ 明朝" w:hAnsi="ＭＳ 明朝" w:hint="eastAsia"/>
        </w:rPr>
        <w:t xml:space="preserve">　　③　既に行われた当該工事に係る作業に要する経費が請負代金額の２分の１以上の額に相当するものであること。</w:t>
      </w:r>
    </w:p>
    <w:p w:rsidR="000560FB" w:rsidRPr="00620578" w:rsidRDefault="000560FB" w:rsidP="00D73C4D">
      <w:pPr>
        <w:ind w:firstLineChars="98" w:firstLine="187"/>
        <w:rPr>
          <w:rFonts w:ascii="ＭＳ 明朝" w:hAnsi="ＭＳ 明朝"/>
        </w:rPr>
      </w:pPr>
      <w:r w:rsidRPr="00620578">
        <w:rPr>
          <w:rFonts w:ascii="ＭＳ 明朝" w:hAnsi="ＭＳ 明朝" w:hint="eastAsia"/>
        </w:rPr>
        <w:t>(4)　部分払</w:t>
      </w:r>
    </w:p>
    <w:p w:rsidR="000560FB" w:rsidRPr="00620578" w:rsidRDefault="000560FB" w:rsidP="00D73C4D">
      <w:pPr>
        <w:ind w:leftChars="250" w:left="477" w:firstLineChars="90" w:firstLine="172"/>
        <w:rPr>
          <w:rFonts w:ascii="ＭＳ 明朝" w:hAnsi="ＭＳ 明朝"/>
        </w:rPr>
      </w:pPr>
      <w:r w:rsidRPr="00620578">
        <w:rPr>
          <w:rFonts w:ascii="ＭＳ 明朝" w:hAnsi="ＭＳ 明朝" w:hint="eastAsia"/>
        </w:rPr>
        <w:t>中間前金払を選択せずに部分払を選択した者は、入札公告に示す回数以内の部分払を請求することができる。</w:t>
      </w:r>
    </w:p>
    <w:p w:rsidR="000560FB" w:rsidRPr="00620578" w:rsidRDefault="000560FB" w:rsidP="00D73C4D">
      <w:pPr>
        <w:ind w:leftChars="250" w:left="477" w:firstLineChars="90" w:firstLine="172"/>
        <w:rPr>
          <w:rFonts w:ascii="ＭＳ 明朝" w:hAnsi="ＭＳ 明朝"/>
        </w:rPr>
      </w:pPr>
      <w:r w:rsidRPr="00620578">
        <w:rPr>
          <w:rFonts w:ascii="ＭＳ 明朝" w:hAnsi="ＭＳ 明朝" w:hint="eastAsia"/>
        </w:rPr>
        <w:t>なお、兵庫県の都合により契約工期を変更した場合は、変更後の工期に応じて部分払の回数を変更することがある。</w:t>
      </w:r>
    </w:p>
    <w:p w:rsidR="00D73C4D" w:rsidRDefault="00D73C4D" w:rsidP="000560FB">
      <w:pPr>
        <w:rPr>
          <w:rFonts w:ascii="ＭＳ 明朝" w:hAnsi="ＭＳ 明朝"/>
        </w:rPr>
      </w:pPr>
    </w:p>
    <w:p w:rsidR="004D2498" w:rsidRPr="004D2498" w:rsidRDefault="004D2498" w:rsidP="004D2498">
      <w:pPr>
        <w:rPr>
          <w:rFonts w:ascii="ＭＳ 明朝" w:hAnsi="ＭＳ 明朝"/>
        </w:rPr>
      </w:pPr>
      <w:r w:rsidRPr="004D2498">
        <w:rPr>
          <w:rFonts w:ascii="ＭＳ 明朝" w:hAnsi="ＭＳ 明朝" w:hint="eastAsia"/>
        </w:rPr>
        <w:t>12　下請負人の健康保険等加入義務等</w:t>
      </w:r>
    </w:p>
    <w:p w:rsidR="004D2498" w:rsidRPr="004D2498" w:rsidRDefault="004D2498" w:rsidP="004D2498">
      <w:pPr>
        <w:ind w:leftChars="100" w:left="382" w:hangingChars="100" w:hanging="191"/>
        <w:rPr>
          <w:rFonts w:ascii="ＭＳ 明朝" w:hAnsi="ＭＳ 明朝"/>
        </w:rPr>
      </w:pPr>
      <w:r w:rsidRPr="004D2498">
        <w:rPr>
          <w:rFonts w:ascii="ＭＳ 明朝" w:hAnsi="ＭＳ 明朝" w:hint="eastAsia"/>
        </w:rPr>
        <w:t>(1)　受注者は、次に掲げる届出をしていない建設業者（建設業法第２条第３項に定める建設業者をいい、当該届出の義務がない者を除く。以下「社会保険等未加入建設業者」という。）を下請負人としてはならない。</w:t>
      </w:r>
    </w:p>
    <w:p w:rsidR="004D2498" w:rsidRPr="004D2498" w:rsidRDefault="004D2498" w:rsidP="004D2498">
      <w:pPr>
        <w:ind w:firstLineChars="200" w:firstLine="382"/>
        <w:rPr>
          <w:rFonts w:ascii="ＭＳ 明朝" w:hAnsi="ＭＳ 明朝"/>
        </w:rPr>
      </w:pPr>
      <w:r w:rsidRPr="004D2498">
        <w:rPr>
          <w:rFonts w:ascii="ＭＳ 明朝" w:hAnsi="ＭＳ 明朝" w:hint="eastAsia"/>
        </w:rPr>
        <w:t>①　健康保険法（大正11年法律第70号）第48条の規定による届出</w:t>
      </w:r>
    </w:p>
    <w:p w:rsidR="004D2498" w:rsidRPr="004D2498" w:rsidRDefault="004D2498" w:rsidP="004D2498">
      <w:pPr>
        <w:ind w:firstLineChars="200" w:firstLine="382"/>
        <w:rPr>
          <w:rFonts w:ascii="ＭＳ 明朝" w:hAnsi="ＭＳ 明朝"/>
        </w:rPr>
      </w:pPr>
      <w:r w:rsidRPr="004D2498">
        <w:rPr>
          <w:rFonts w:ascii="ＭＳ 明朝" w:hAnsi="ＭＳ 明朝" w:hint="eastAsia"/>
        </w:rPr>
        <w:t>②　厚生年金保険法（昭和29年法律第115号）第27条の規定による届出</w:t>
      </w:r>
    </w:p>
    <w:p w:rsidR="004D2498" w:rsidRPr="004D2498" w:rsidRDefault="004D2498" w:rsidP="004D2498">
      <w:pPr>
        <w:ind w:firstLineChars="200" w:firstLine="382"/>
        <w:rPr>
          <w:rFonts w:ascii="ＭＳ 明朝" w:hAnsi="ＭＳ 明朝"/>
        </w:rPr>
      </w:pPr>
      <w:r w:rsidRPr="004D2498">
        <w:rPr>
          <w:rFonts w:ascii="ＭＳ 明朝" w:hAnsi="ＭＳ 明朝" w:hint="eastAsia"/>
        </w:rPr>
        <w:t>③　雇用保険法（昭和49年法律第116号）第７条の規定による届出</w:t>
      </w:r>
    </w:p>
    <w:p w:rsidR="004D2498" w:rsidRPr="004D2498" w:rsidRDefault="004D2498" w:rsidP="004D2498">
      <w:pPr>
        <w:ind w:leftChars="100" w:left="382" w:hangingChars="100" w:hanging="191"/>
        <w:rPr>
          <w:rFonts w:ascii="ＭＳ 明朝" w:hAnsi="ＭＳ 明朝"/>
        </w:rPr>
      </w:pPr>
      <w:r w:rsidRPr="004D2498">
        <w:rPr>
          <w:rFonts w:ascii="ＭＳ 明朝" w:hAnsi="ＭＳ 明朝" w:hint="eastAsia"/>
        </w:rPr>
        <w:t>(2)　(1)の規定にかかわらず、受注者は、次に掲げる下請負人の区分に応じて、次に定める場合は、社会保険等未加入建設業者を下請負人とすることができる。</w:t>
      </w:r>
    </w:p>
    <w:p w:rsidR="004D2498" w:rsidRPr="004D2498" w:rsidRDefault="004D2498" w:rsidP="004D2498">
      <w:pPr>
        <w:ind w:firstLineChars="200" w:firstLine="382"/>
        <w:rPr>
          <w:rFonts w:ascii="ＭＳ 明朝" w:hAnsi="ＭＳ 明朝"/>
        </w:rPr>
      </w:pPr>
      <w:r w:rsidRPr="004D2498">
        <w:rPr>
          <w:rFonts w:ascii="ＭＳ 明朝" w:hAnsi="ＭＳ 明朝" w:hint="eastAsia"/>
        </w:rPr>
        <w:t>①　受注者と直接下請契約を締結する下請負人</w:t>
      </w:r>
    </w:p>
    <w:p w:rsidR="00C86771" w:rsidRPr="00813AC9" w:rsidRDefault="00C86771" w:rsidP="00C86771">
      <w:pPr>
        <w:kinsoku w:val="0"/>
        <w:snapToGrid w:val="0"/>
        <w:ind w:leftChars="50" w:left="95" w:firstLineChars="250" w:firstLine="477"/>
        <w:jc w:val="left"/>
        <w:rPr>
          <w:rFonts w:hAnsi="ＭＳ 明朝"/>
          <w:szCs w:val="21"/>
        </w:rPr>
      </w:pPr>
      <w:r w:rsidRPr="00813AC9">
        <w:rPr>
          <w:rFonts w:hAnsi="ＭＳ 明朝" w:hint="eastAsia"/>
          <w:szCs w:val="21"/>
        </w:rPr>
        <w:t>次のいずれにも該当する場合</w:t>
      </w:r>
    </w:p>
    <w:p w:rsidR="00C86771" w:rsidRPr="00813AC9" w:rsidRDefault="00C86771" w:rsidP="00C86771">
      <w:pPr>
        <w:kinsoku w:val="0"/>
        <w:snapToGrid w:val="0"/>
        <w:ind w:left="763" w:hangingChars="400" w:hanging="763"/>
        <w:jc w:val="left"/>
        <w:rPr>
          <w:rFonts w:hAnsi="ＭＳ 明朝"/>
          <w:szCs w:val="21"/>
        </w:rPr>
      </w:pPr>
      <w:r w:rsidRPr="00813AC9">
        <w:rPr>
          <w:rFonts w:hAnsi="ＭＳ 明朝" w:hint="eastAsia"/>
          <w:szCs w:val="21"/>
        </w:rPr>
        <w:t xml:space="preserve">　　</w:t>
      </w:r>
      <w:r w:rsidRPr="00813AC9">
        <w:rPr>
          <w:rFonts w:hAnsi="ＭＳ 明朝" w:hint="eastAsia"/>
          <w:szCs w:val="21"/>
        </w:rPr>
        <w:t xml:space="preserve">  </w:t>
      </w:r>
      <w:r w:rsidRPr="00813AC9">
        <w:rPr>
          <w:rFonts w:hAnsi="ＭＳ 明朝" w:hint="eastAsia"/>
          <w:szCs w:val="21"/>
        </w:rPr>
        <w:t>ア　当該社会保険等未加入建設業者を下請負人としなければ工事の施工が困難となる場合その他の特別の事情があると発注者が認める場合</w:t>
      </w:r>
    </w:p>
    <w:p w:rsidR="00C86771" w:rsidRPr="00813AC9" w:rsidRDefault="00C86771" w:rsidP="00C86771">
      <w:pPr>
        <w:kinsoku w:val="0"/>
        <w:snapToGrid w:val="0"/>
        <w:ind w:left="763" w:hangingChars="400" w:hanging="763"/>
        <w:jc w:val="left"/>
        <w:rPr>
          <w:rFonts w:hAnsi="ＭＳ 明朝"/>
          <w:szCs w:val="21"/>
        </w:rPr>
      </w:pPr>
      <w:r w:rsidRPr="00813AC9">
        <w:rPr>
          <w:rFonts w:hAnsi="ＭＳ 明朝" w:hint="eastAsia"/>
          <w:szCs w:val="21"/>
        </w:rPr>
        <w:t xml:space="preserve">　　　イ　発注者の指定する期間内に当該社会保険等未加入建設業者が</w:t>
      </w:r>
      <w:r w:rsidRPr="00813AC9">
        <w:rPr>
          <w:rFonts w:hAnsi="ＭＳ 明朝" w:hint="eastAsia"/>
          <w:szCs w:val="21"/>
        </w:rPr>
        <w:t>(1)</w:t>
      </w:r>
      <w:r w:rsidRPr="00813AC9">
        <w:rPr>
          <w:rFonts w:hAnsi="ＭＳ 明朝" w:hint="eastAsia"/>
          <w:szCs w:val="21"/>
        </w:rPr>
        <w:t>に掲げる届出をし、当該事実を確認することのできる書類（以下「確認書類」という。）を、受注者が発注者に提出した場合</w:t>
      </w:r>
    </w:p>
    <w:p w:rsidR="00C86771" w:rsidRPr="00813AC9" w:rsidRDefault="00C86771" w:rsidP="00C86771">
      <w:pPr>
        <w:snapToGrid w:val="0"/>
        <w:ind w:left="210" w:hanging="208"/>
        <w:jc w:val="left"/>
        <w:rPr>
          <w:rFonts w:hAnsi="ＭＳ 明朝"/>
          <w:szCs w:val="21"/>
        </w:rPr>
      </w:pPr>
      <w:r w:rsidRPr="00813AC9">
        <w:rPr>
          <w:rFonts w:hAnsi="ＭＳ 明朝" w:hint="eastAsia"/>
          <w:szCs w:val="21"/>
        </w:rPr>
        <w:t xml:space="preserve">　　②　①</w:t>
      </w:r>
      <w:r w:rsidRPr="00813AC9">
        <w:rPr>
          <w:rFonts w:hAnsi="ＭＳ 明朝"/>
          <w:szCs w:val="21"/>
        </w:rPr>
        <w:t>に掲げる下請負人以外の下請負人</w:t>
      </w:r>
    </w:p>
    <w:p w:rsidR="00C86771" w:rsidRPr="00813AC9" w:rsidRDefault="00C86771" w:rsidP="00C86771">
      <w:pPr>
        <w:snapToGrid w:val="0"/>
        <w:ind w:leftChars="100" w:left="191" w:firstLineChars="200" w:firstLine="382"/>
        <w:jc w:val="left"/>
        <w:rPr>
          <w:rFonts w:hAnsi="ＭＳ 明朝"/>
          <w:szCs w:val="21"/>
        </w:rPr>
      </w:pPr>
      <w:r w:rsidRPr="00813AC9">
        <w:rPr>
          <w:rFonts w:hAnsi="ＭＳ 明朝" w:hint="eastAsia"/>
          <w:szCs w:val="21"/>
        </w:rPr>
        <w:t>次のいずれかに該当する場合</w:t>
      </w:r>
    </w:p>
    <w:p w:rsidR="00C86771" w:rsidRPr="00813AC9" w:rsidRDefault="00C86771" w:rsidP="00C86771">
      <w:pPr>
        <w:snapToGrid w:val="0"/>
        <w:ind w:left="763" w:hangingChars="400" w:hanging="763"/>
        <w:jc w:val="left"/>
        <w:rPr>
          <w:rFonts w:hAnsi="ＭＳ 明朝"/>
          <w:szCs w:val="21"/>
        </w:rPr>
      </w:pPr>
      <w:r w:rsidRPr="00813AC9">
        <w:rPr>
          <w:rFonts w:hAnsi="ＭＳ 明朝" w:hint="eastAsia"/>
          <w:szCs w:val="21"/>
        </w:rPr>
        <w:t xml:space="preserve">　　　ア　当該社会保険等未加入建設業者を下請負人としなければ工事の施工が困難となる場合その他の特別の事情があると発注者が認める場合</w:t>
      </w:r>
    </w:p>
    <w:p w:rsidR="00C86771" w:rsidRPr="00813AC9" w:rsidRDefault="00C86771" w:rsidP="00C86771">
      <w:pPr>
        <w:snapToGrid w:val="0"/>
        <w:ind w:left="763" w:hangingChars="400" w:hanging="763"/>
        <w:jc w:val="left"/>
        <w:rPr>
          <w:rFonts w:hAnsi="ＭＳ 明朝"/>
          <w:szCs w:val="21"/>
        </w:rPr>
      </w:pPr>
      <w:r w:rsidRPr="00813AC9">
        <w:rPr>
          <w:rFonts w:hAnsi="ＭＳ 明朝" w:hint="eastAsia"/>
          <w:szCs w:val="21"/>
        </w:rPr>
        <w:t xml:space="preserve">　　　イ　発注者が受注者に対して確認書類の提出を求める通知をした日から</w:t>
      </w:r>
      <w:r w:rsidRPr="00813AC9">
        <w:rPr>
          <w:rFonts w:hAnsi="ＭＳ 明朝"/>
          <w:szCs w:val="21"/>
        </w:rPr>
        <w:t>30</w:t>
      </w:r>
      <w:r w:rsidRPr="00813AC9">
        <w:rPr>
          <w:rFonts w:hAnsi="ＭＳ 明朝"/>
          <w:szCs w:val="21"/>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4D2498" w:rsidRPr="00C86771" w:rsidRDefault="004D2498" w:rsidP="000560FB">
      <w:pPr>
        <w:rPr>
          <w:rFonts w:ascii="ＭＳ 明朝" w:hAnsi="ＭＳ 明朝"/>
        </w:rPr>
      </w:pPr>
    </w:p>
    <w:p w:rsidR="000560FB" w:rsidRPr="00620578" w:rsidRDefault="000560FB" w:rsidP="000560FB">
      <w:pPr>
        <w:rPr>
          <w:rFonts w:ascii="ＭＳ 明朝" w:hAnsi="ＭＳ 明朝"/>
        </w:rPr>
      </w:pPr>
      <w:r w:rsidRPr="00620578">
        <w:rPr>
          <w:rFonts w:ascii="ＭＳ 明朝" w:hAnsi="ＭＳ 明朝" w:hint="eastAsia"/>
        </w:rPr>
        <w:t>1</w:t>
      </w:r>
      <w:r w:rsidR="004D2498">
        <w:rPr>
          <w:rFonts w:ascii="ＭＳ 明朝" w:hAnsi="ＭＳ 明朝" w:hint="eastAsia"/>
        </w:rPr>
        <w:t>3</w:t>
      </w:r>
      <w:r w:rsidRPr="00620578">
        <w:rPr>
          <w:rFonts w:ascii="ＭＳ 明朝" w:hAnsi="ＭＳ 明朝" w:hint="eastAsia"/>
        </w:rPr>
        <w:t xml:space="preserve">　その他</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 xml:space="preserve">(1)  </w:t>
      </w:r>
      <w:r w:rsidRPr="00620578">
        <w:rPr>
          <w:rFonts w:ascii="ＭＳ 明朝" w:hAnsi="ＭＳ 明朝"/>
        </w:rPr>
        <w:t>契約を締結した者は、当該工事の施工に必要な枚数の建設業退職金共済証紙を購入し、契約締結後１箇月以内に（工期が１箇月に満たない場合は、契約締結後速やかに）、証紙購入の際に金融機関が発行する発注者用掛金収納書を契約担当者に提出すること。</w:t>
      </w:r>
    </w:p>
    <w:p w:rsidR="000560FB" w:rsidRPr="00620578" w:rsidRDefault="000560FB" w:rsidP="00D73C4D">
      <w:pPr>
        <w:ind w:leftChars="98" w:left="467" w:hangingChars="147" w:hanging="280"/>
        <w:rPr>
          <w:rFonts w:ascii="ＭＳ 明朝" w:hAnsi="ＭＳ 明朝"/>
        </w:rPr>
      </w:pPr>
      <w:r w:rsidRPr="00620578">
        <w:rPr>
          <w:rFonts w:ascii="ＭＳ 明朝" w:hAnsi="ＭＳ 明朝" w:hint="eastAsia"/>
        </w:rPr>
        <w:t xml:space="preserve">(2)  </w:t>
      </w:r>
      <w:r w:rsidRPr="00620578">
        <w:rPr>
          <w:rFonts w:ascii="ＭＳ 明朝" w:hAnsi="ＭＳ 明朝"/>
        </w:rPr>
        <w:t>工事の施工に当たっては、建設業法に規定するところにより主任技術者又は監理技術者を適正に配置すること（工事現場ごとに専任の者でなければならない場合には、特に注意すること。）。</w:t>
      </w:r>
    </w:p>
    <w:p w:rsidR="00FC3646" w:rsidRPr="00FC3646" w:rsidRDefault="005A6010" w:rsidP="00FC3646">
      <w:pPr>
        <w:ind w:leftChars="98" w:left="467" w:hangingChars="147" w:hanging="280"/>
        <w:rPr>
          <w:rFonts w:ascii="ＭＳ 明朝" w:hAnsi="ＭＳ 明朝"/>
        </w:rPr>
      </w:pPr>
      <w:r w:rsidRPr="00AB295A">
        <w:rPr>
          <w:rFonts w:ascii="ＭＳ 明朝" w:hAnsi="ＭＳ 明朝" w:hint="eastAsia"/>
        </w:rPr>
        <w:t xml:space="preserve">(3)  </w:t>
      </w:r>
      <w:r w:rsidR="00FC3646" w:rsidRPr="00FC3646">
        <w:rPr>
          <w:rFonts w:ascii="ＭＳ 明朝" w:hAnsi="ＭＳ 明朝" w:hint="eastAsia"/>
        </w:rPr>
        <w:t>契約を締結した者は、次のア、イを</w:t>
      </w:r>
      <w:r w:rsidR="00FC3646">
        <w:rPr>
          <w:rFonts w:ascii="ＭＳ 明朝" w:hAnsi="ＭＳ 明朝" w:hint="eastAsia"/>
        </w:rPr>
        <w:t>県</w:t>
      </w:r>
      <w:r w:rsidR="00FC3646" w:rsidRPr="00FC3646">
        <w:rPr>
          <w:rFonts w:ascii="ＭＳ 明朝" w:hAnsi="ＭＳ 明朝" w:hint="eastAsia"/>
        </w:rPr>
        <w:t>に提出すること。</w:t>
      </w:r>
    </w:p>
    <w:p w:rsidR="00FC3646" w:rsidRPr="00DC5503" w:rsidRDefault="00FC3646" w:rsidP="00FC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2" w:hangingChars="300" w:hanging="572"/>
      </w:pPr>
      <w:r w:rsidRPr="00DC5503">
        <w:rPr>
          <w:rFonts w:hint="eastAsia"/>
        </w:rPr>
        <w:t xml:space="preserve">　　ア　本件工事の一部について締結する請負契約及び資材又は原材料の購入契約その他のこの契約の履行に伴い締結する契約（以下「下請契約等」という。）を締結する場合において、その契約金額（同一の者と複数の下請契約等を締結する場合は、その合計金額）が</w:t>
      </w:r>
      <w:r w:rsidRPr="00DC5503">
        <w:rPr>
          <w:rFonts w:hint="eastAsia"/>
        </w:rPr>
        <w:t>200</w:t>
      </w:r>
      <w:r w:rsidRPr="00DC5503">
        <w:rPr>
          <w:rFonts w:hint="eastAsia"/>
        </w:rPr>
        <w:t>万円を超えるときには、その相手方が暴力団でないこと等についての誓約書を提出させ、当該誓約書の写し（「暴力団排除に関する特約」第３項の規定により下請契約等に定めた規定により提出させた誓約書の写しを含む。）</w:t>
      </w:r>
    </w:p>
    <w:p w:rsidR="00FC3646" w:rsidRPr="00DC5503" w:rsidRDefault="00FC3646" w:rsidP="00FC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2" w:hangingChars="300" w:hanging="572"/>
      </w:pPr>
      <w:r w:rsidRPr="00DC5503">
        <w:rPr>
          <w:rFonts w:hint="eastAsia"/>
        </w:rPr>
        <w:t xml:space="preserve">　　イ　下請契約等及び本件工事に関わる労働者派遣事業の適切な運営の確保及び派遣労働者の保護等に関する法律（昭和</w:t>
      </w:r>
      <w:r w:rsidRPr="00DC5503">
        <w:rPr>
          <w:rFonts w:hint="eastAsia"/>
        </w:rPr>
        <w:t>60</w:t>
      </w:r>
      <w:r w:rsidRPr="00DC5503">
        <w:rPr>
          <w:rFonts w:hint="eastAsia"/>
        </w:rPr>
        <w:t>年法律第</w:t>
      </w:r>
      <w:r w:rsidRPr="00DC5503">
        <w:rPr>
          <w:rFonts w:hint="eastAsia"/>
        </w:rPr>
        <w:t>88</w:t>
      </w:r>
      <w:r w:rsidRPr="00DC5503">
        <w:rPr>
          <w:rFonts w:hint="eastAsia"/>
        </w:rPr>
        <w:t>号）に規定する労働者派遣契約（以下「労働者派遣契約」という。）を締結する場合において、その契約金額（同一の者と複数の契約を締結する場合は、その合計金額）が</w:t>
      </w:r>
      <w:r w:rsidRPr="00DC5503">
        <w:rPr>
          <w:rFonts w:hint="eastAsia"/>
        </w:rPr>
        <w:t>200</w:t>
      </w:r>
      <w:r w:rsidRPr="00DC5503">
        <w:rPr>
          <w:rFonts w:hint="eastAsia"/>
        </w:rPr>
        <w:t>万円を超えるときには、その相手方から労働者の適正な労働条件を確保するための誓約書を提出させ、当該誓約書の写し（「適正な労働条件等確保特記事項」第２項の規定により下請契約等に定めた規定により提出させた誓約書の写しを含む。）</w:t>
      </w:r>
    </w:p>
    <w:p w:rsidR="005A6010" w:rsidRPr="00620578" w:rsidRDefault="005A6010" w:rsidP="005A60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75" w:hangingChars="149" w:hanging="284"/>
      </w:pPr>
      <w:r w:rsidRPr="00AB295A">
        <w:rPr>
          <w:rFonts w:ascii="ＭＳ 明朝" w:hAnsi="ＭＳ 明朝" w:hint="eastAsia"/>
        </w:rPr>
        <w:t>(4)</w:t>
      </w:r>
      <w:r w:rsidRPr="00620578">
        <w:rPr>
          <w:rFonts w:hint="eastAsia"/>
        </w:rPr>
        <w:t xml:space="preserve">　</w:t>
      </w:r>
      <w:r w:rsidRPr="00AB295A">
        <w:rPr>
          <w:rFonts w:ascii="ＭＳ 明朝" w:hAnsi="ＭＳ 明朝" w:hint="eastAsia"/>
        </w:rPr>
        <w:t>(3)の誓約</w:t>
      </w:r>
      <w:r w:rsidRPr="00620578">
        <w:rPr>
          <w:rFonts w:hint="eastAsia"/>
        </w:rPr>
        <w:t>書の写しの提出がない場合には、工事成績評定点を減点する。</w:t>
      </w:r>
    </w:p>
    <w:p w:rsidR="00A67E14" w:rsidRPr="00620578" w:rsidRDefault="00A67E14" w:rsidP="00A67E14">
      <w:pPr>
        <w:ind w:firstLineChars="98" w:firstLine="187"/>
        <w:rPr>
          <w:rFonts w:ascii="ＭＳ 明朝" w:hAnsi="ＭＳ 明朝"/>
        </w:rPr>
      </w:pPr>
      <w:r w:rsidRPr="00620578">
        <w:rPr>
          <w:rFonts w:ascii="ＭＳ 明朝" w:hAnsi="ＭＳ 明朝" w:hint="eastAsia"/>
        </w:rPr>
        <w:t>(5)</w:t>
      </w:r>
      <w:r w:rsidRPr="00620578">
        <w:rPr>
          <w:rFonts w:hint="eastAsia"/>
        </w:rPr>
        <w:t xml:space="preserve"> </w:t>
      </w:r>
      <w:r w:rsidRPr="00620578">
        <w:rPr>
          <w:rFonts w:ascii="ＭＳ 明朝" w:hAnsi="ＭＳ 明朝" w:hint="eastAsia"/>
        </w:rPr>
        <w:t xml:space="preserve">　契約手続において使用する言語は日本語とし、通貨は日本国通貨とする。</w:t>
      </w:r>
    </w:p>
    <w:p w:rsidR="00A67E14" w:rsidRPr="00620578" w:rsidRDefault="00A67E14" w:rsidP="00A67E14">
      <w:pPr>
        <w:ind w:left="467" w:hangingChars="245" w:hanging="467"/>
        <w:rPr>
          <w:rFonts w:ascii="ＭＳ 明朝" w:hAnsi="ＭＳ 明朝"/>
        </w:rPr>
      </w:pPr>
      <w:r w:rsidRPr="00620578">
        <w:rPr>
          <w:rFonts w:ascii="ＭＳ 明朝" w:hAnsi="ＭＳ 明朝" w:hint="eastAsia"/>
        </w:rPr>
        <w:t xml:space="preserve">  (6)</w:t>
      </w:r>
      <w:r w:rsidRPr="00AB295A">
        <w:rPr>
          <w:rFonts w:ascii="ＭＳ 明朝" w:hAnsi="ＭＳ 明朝" w:hint="eastAsia"/>
        </w:rPr>
        <w:t xml:space="preserve"> </w:t>
      </w:r>
      <w:r w:rsidRPr="00620578">
        <w:rPr>
          <w:rFonts w:ascii="ＭＳ 明朝" w:hAnsi="ＭＳ 明朝" w:hint="eastAsia"/>
        </w:rPr>
        <w:t xml:space="preserve">　契約後ＶＥ方式の実施承認を受けた場合は、契約締結後に請負者は設計図書に定める工事目的物の機能、性能等を低下させることなく請負代金額を低減することを可能とする施工方法等に係る設計図書の変更について、発注者に提案することができる。</w:t>
      </w:r>
    </w:p>
    <w:p w:rsidR="00A67E14" w:rsidRPr="00620578" w:rsidRDefault="00A67E14" w:rsidP="00A67E14">
      <w:pPr>
        <w:ind w:left="467" w:hangingChars="245" w:hanging="467"/>
        <w:rPr>
          <w:rFonts w:ascii="ＭＳ 明朝" w:hAnsi="ＭＳ 明朝"/>
        </w:rPr>
      </w:pPr>
      <w:r w:rsidRPr="00620578">
        <w:rPr>
          <w:rFonts w:ascii="ＭＳ 明朝" w:hAnsi="ＭＳ 明朝" w:hint="eastAsia"/>
        </w:rPr>
        <w:t xml:space="preserve">　　　 その際、提案が適正と認められた場合には、設計図書を変更し、必要があると認められる場合には請負代金額の変更を行う。</w:t>
      </w:r>
    </w:p>
    <w:p w:rsidR="00A67E14" w:rsidRPr="00620578" w:rsidRDefault="00A67E14" w:rsidP="00A67E14">
      <w:pPr>
        <w:rPr>
          <w:rFonts w:ascii="ＭＳ 明朝" w:hAnsi="ＭＳ 明朝"/>
        </w:rPr>
      </w:pPr>
      <w:r w:rsidRPr="00620578">
        <w:rPr>
          <w:rFonts w:ascii="ＭＳ 明朝" w:hAnsi="ＭＳ 明朝" w:hint="eastAsia"/>
        </w:rPr>
        <w:t xml:space="preserve">　　　 詳細は、特記仕様書等による。</w:t>
      </w:r>
    </w:p>
    <w:p w:rsidR="00A67E14" w:rsidRPr="00620578" w:rsidRDefault="00A67E14" w:rsidP="00A67E14">
      <w:r w:rsidRPr="00620578">
        <w:rPr>
          <w:rFonts w:ascii="ＭＳ 明朝" w:hAnsi="ＭＳ 明朝" w:hint="eastAsia"/>
        </w:rPr>
        <w:t xml:space="preserve">　(7) 　入札参加申込者数及び入札参加申込者名は、入札執行後まで公表しない。</w:t>
      </w:r>
    </w:p>
    <w:p w:rsidR="000560FB" w:rsidRPr="00620578" w:rsidRDefault="000560FB" w:rsidP="00A67E14"/>
    <w:sectPr w:rsidR="000560FB" w:rsidRPr="00620578" w:rsidSect="00D73C4D">
      <w:footerReference w:type="even" r:id="rId7"/>
      <w:pgSz w:w="11906" w:h="16838" w:code="9"/>
      <w:pgMar w:top="1418" w:right="851" w:bottom="851" w:left="1418" w:header="851" w:footer="567" w:gutter="0"/>
      <w:pgNumType w:fmt="decimalFullWidth" w:start="64"/>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9C" w:rsidRDefault="00DE7D9C">
      <w:r>
        <w:separator/>
      </w:r>
    </w:p>
  </w:endnote>
  <w:endnote w:type="continuationSeparator" w:id="0">
    <w:p w:rsidR="00DE7D9C" w:rsidRDefault="00DE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A5" w:rsidRDefault="00BE1DA5" w:rsidP="00B64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1DA5" w:rsidRDefault="00BE1D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9C" w:rsidRDefault="00DE7D9C">
      <w:r>
        <w:separator/>
      </w:r>
    </w:p>
  </w:footnote>
  <w:footnote w:type="continuationSeparator" w:id="0">
    <w:p w:rsidR="00DE7D9C" w:rsidRDefault="00DE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88E"/>
    <w:multiLevelType w:val="hybridMultilevel"/>
    <w:tmpl w:val="69EE434C"/>
    <w:lvl w:ilvl="0" w:tplc="6DFE0CF4">
      <w:start w:val="1"/>
      <w:numFmt w:val="decimalEnclosedCircle"/>
      <w:lvlText w:val="%1"/>
      <w:lvlJc w:val="left"/>
      <w:pPr>
        <w:tabs>
          <w:tab w:val="num" w:pos="960"/>
        </w:tabs>
        <w:ind w:left="960" w:hanging="37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043D390B"/>
    <w:multiLevelType w:val="hybridMultilevel"/>
    <w:tmpl w:val="0B8A1F42"/>
    <w:lvl w:ilvl="0" w:tplc="B1C432AA">
      <w:start w:val="9"/>
      <w:numFmt w:val="decimalEnclosedCircle"/>
      <w:lvlText w:val="%1"/>
      <w:lvlJc w:val="left"/>
      <w:pPr>
        <w:tabs>
          <w:tab w:val="num" w:pos="800"/>
        </w:tabs>
        <w:ind w:left="800" w:hanging="390"/>
      </w:pPr>
      <w:rPr>
        <w:rFonts w:hint="default"/>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 w15:restartNumberingAfterBreak="0">
    <w:nsid w:val="04555DEC"/>
    <w:multiLevelType w:val="hybridMultilevel"/>
    <w:tmpl w:val="97F63842"/>
    <w:lvl w:ilvl="0" w:tplc="AE882E40">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 w15:restartNumberingAfterBreak="0">
    <w:nsid w:val="06CD0B35"/>
    <w:multiLevelType w:val="hybridMultilevel"/>
    <w:tmpl w:val="B2423274"/>
    <w:lvl w:ilvl="0" w:tplc="D896B26E">
      <w:start w:val="8"/>
      <w:numFmt w:val="decimalEnclosedCircle"/>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7921960"/>
    <w:multiLevelType w:val="hybridMultilevel"/>
    <w:tmpl w:val="EEB8A950"/>
    <w:lvl w:ilvl="0" w:tplc="05388404">
      <w:start w:val="1"/>
      <w:numFmt w:val="decimal"/>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07E05A58"/>
    <w:multiLevelType w:val="hybridMultilevel"/>
    <w:tmpl w:val="171E634E"/>
    <w:lvl w:ilvl="0" w:tplc="B254E7E6">
      <w:start w:val="1"/>
      <w:numFmt w:val="decimal"/>
      <w:lvlText w:val="(%1)"/>
      <w:lvlJc w:val="left"/>
      <w:pPr>
        <w:tabs>
          <w:tab w:val="num" w:pos="611"/>
        </w:tabs>
        <w:ind w:left="611" w:hanging="42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7" w15:restartNumberingAfterBreak="0">
    <w:nsid w:val="13347906"/>
    <w:multiLevelType w:val="hybridMultilevel"/>
    <w:tmpl w:val="DDCEA832"/>
    <w:lvl w:ilvl="0" w:tplc="E4366B24">
      <w:start w:val="1"/>
      <w:numFmt w:val="decimal"/>
      <w:lvlText w:val="(%1)"/>
      <w:lvlJc w:val="left"/>
      <w:pPr>
        <w:tabs>
          <w:tab w:val="num" w:pos="708"/>
        </w:tabs>
        <w:ind w:left="708" w:hanging="435"/>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8"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1F176A4B"/>
    <w:multiLevelType w:val="hybridMultilevel"/>
    <w:tmpl w:val="A00EA1C2"/>
    <w:lvl w:ilvl="0" w:tplc="E95C243E">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4BC51B6D"/>
    <w:multiLevelType w:val="hybridMultilevel"/>
    <w:tmpl w:val="D2D61988"/>
    <w:lvl w:ilvl="0" w:tplc="2918CB9C">
      <w:start w:val="1"/>
      <w:numFmt w:val="decimal"/>
      <w:lvlText w:val="(%1)"/>
      <w:lvlJc w:val="left"/>
      <w:pPr>
        <w:tabs>
          <w:tab w:val="num" w:pos="618"/>
        </w:tabs>
        <w:ind w:left="618" w:hanging="435"/>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14" w15:restartNumberingAfterBreak="0">
    <w:nsid w:val="4D9627A0"/>
    <w:multiLevelType w:val="hybridMultilevel"/>
    <w:tmpl w:val="E31C4E1A"/>
    <w:lvl w:ilvl="0" w:tplc="8C32D514">
      <w:start w:val="1"/>
      <w:numFmt w:val="decimal"/>
      <w:lvlText w:val="(%1)"/>
      <w:lvlJc w:val="left"/>
      <w:pPr>
        <w:tabs>
          <w:tab w:val="num" w:pos="800"/>
        </w:tabs>
        <w:ind w:left="800" w:hanging="4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5"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5BDD6CBD"/>
    <w:multiLevelType w:val="hybridMultilevel"/>
    <w:tmpl w:val="D87208BC"/>
    <w:lvl w:ilvl="0" w:tplc="B4A25C2E">
      <w:start w:val="4"/>
      <w:numFmt w:val="decimal"/>
      <w:lvlText w:val="(%1)"/>
      <w:lvlJc w:val="left"/>
      <w:pPr>
        <w:tabs>
          <w:tab w:val="num" w:pos="620"/>
        </w:tabs>
        <w:ind w:left="620" w:hanging="435"/>
      </w:pPr>
      <w:rPr>
        <w:rFonts w:hint="default"/>
      </w:rPr>
    </w:lvl>
    <w:lvl w:ilvl="1" w:tplc="04090017" w:tentative="1">
      <w:start w:val="1"/>
      <w:numFmt w:val="aiueoFullWidth"/>
      <w:lvlText w:val="(%2)"/>
      <w:lvlJc w:val="left"/>
      <w:pPr>
        <w:tabs>
          <w:tab w:val="num" w:pos="1025"/>
        </w:tabs>
        <w:ind w:left="1025" w:hanging="420"/>
      </w:pPr>
    </w:lvl>
    <w:lvl w:ilvl="2" w:tplc="04090011" w:tentative="1">
      <w:start w:val="1"/>
      <w:numFmt w:val="decimalEnclosedCircle"/>
      <w:lvlText w:val="%3"/>
      <w:lvlJc w:val="left"/>
      <w:pPr>
        <w:tabs>
          <w:tab w:val="num" w:pos="1445"/>
        </w:tabs>
        <w:ind w:left="1445" w:hanging="420"/>
      </w:pPr>
    </w:lvl>
    <w:lvl w:ilvl="3" w:tplc="0409000F" w:tentative="1">
      <w:start w:val="1"/>
      <w:numFmt w:val="decimal"/>
      <w:lvlText w:val="%4."/>
      <w:lvlJc w:val="left"/>
      <w:pPr>
        <w:tabs>
          <w:tab w:val="num" w:pos="1865"/>
        </w:tabs>
        <w:ind w:left="1865" w:hanging="420"/>
      </w:pPr>
    </w:lvl>
    <w:lvl w:ilvl="4" w:tplc="04090017" w:tentative="1">
      <w:start w:val="1"/>
      <w:numFmt w:val="aiueoFullWidth"/>
      <w:lvlText w:val="(%5)"/>
      <w:lvlJc w:val="left"/>
      <w:pPr>
        <w:tabs>
          <w:tab w:val="num" w:pos="2285"/>
        </w:tabs>
        <w:ind w:left="2285" w:hanging="420"/>
      </w:pPr>
    </w:lvl>
    <w:lvl w:ilvl="5" w:tplc="04090011" w:tentative="1">
      <w:start w:val="1"/>
      <w:numFmt w:val="decimalEnclosedCircle"/>
      <w:lvlText w:val="%6"/>
      <w:lvlJc w:val="left"/>
      <w:pPr>
        <w:tabs>
          <w:tab w:val="num" w:pos="2705"/>
        </w:tabs>
        <w:ind w:left="2705" w:hanging="420"/>
      </w:pPr>
    </w:lvl>
    <w:lvl w:ilvl="6" w:tplc="0409000F" w:tentative="1">
      <w:start w:val="1"/>
      <w:numFmt w:val="decimal"/>
      <w:lvlText w:val="%7."/>
      <w:lvlJc w:val="left"/>
      <w:pPr>
        <w:tabs>
          <w:tab w:val="num" w:pos="3125"/>
        </w:tabs>
        <w:ind w:left="3125" w:hanging="420"/>
      </w:pPr>
    </w:lvl>
    <w:lvl w:ilvl="7" w:tplc="04090017" w:tentative="1">
      <w:start w:val="1"/>
      <w:numFmt w:val="aiueoFullWidth"/>
      <w:lvlText w:val="(%8)"/>
      <w:lvlJc w:val="left"/>
      <w:pPr>
        <w:tabs>
          <w:tab w:val="num" w:pos="3545"/>
        </w:tabs>
        <w:ind w:left="3545" w:hanging="420"/>
      </w:pPr>
    </w:lvl>
    <w:lvl w:ilvl="8" w:tplc="04090011" w:tentative="1">
      <w:start w:val="1"/>
      <w:numFmt w:val="decimalEnclosedCircle"/>
      <w:lvlText w:val="%9"/>
      <w:lvlJc w:val="left"/>
      <w:pPr>
        <w:tabs>
          <w:tab w:val="num" w:pos="3965"/>
        </w:tabs>
        <w:ind w:left="3965" w:hanging="420"/>
      </w:pPr>
    </w:lvl>
  </w:abstractNum>
  <w:abstractNum w:abstractNumId="17" w15:restartNumberingAfterBreak="0">
    <w:nsid w:val="683B78CD"/>
    <w:multiLevelType w:val="hybridMultilevel"/>
    <w:tmpl w:val="6EDA1C0C"/>
    <w:lvl w:ilvl="0" w:tplc="2FB6C886">
      <w:start w:val="2"/>
      <w:numFmt w:val="decimal"/>
      <w:lvlText w:val="(%1)"/>
      <w:lvlJc w:val="left"/>
      <w:pPr>
        <w:tabs>
          <w:tab w:val="num" w:pos="512"/>
        </w:tabs>
        <w:ind w:left="512" w:hanging="420"/>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abstractNum w:abstractNumId="1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9" w15:restartNumberingAfterBreak="0">
    <w:nsid w:val="71773ACC"/>
    <w:multiLevelType w:val="hybridMultilevel"/>
    <w:tmpl w:val="2DD8445A"/>
    <w:lvl w:ilvl="0" w:tplc="7FF4424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1653B"/>
    <w:multiLevelType w:val="hybridMultilevel"/>
    <w:tmpl w:val="557A8C5C"/>
    <w:lvl w:ilvl="0" w:tplc="34CE445E">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9"/>
  </w:num>
  <w:num w:numId="2">
    <w:abstractNumId w:val="16"/>
  </w:num>
  <w:num w:numId="3">
    <w:abstractNumId w:val="13"/>
  </w:num>
  <w:num w:numId="4">
    <w:abstractNumId w:val="7"/>
  </w:num>
  <w:num w:numId="5">
    <w:abstractNumId w:val="14"/>
  </w:num>
  <w:num w:numId="6">
    <w:abstractNumId w:val="0"/>
  </w:num>
  <w:num w:numId="7">
    <w:abstractNumId w:val="17"/>
  </w:num>
  <w:num w:numId="8">
    <w:abstractNumId w:val="12"/>
  </w:num>
  <w:num w:numId="9">
    <w:abstractNumId w:val="20"/>
  </w:num>
  <w:num w:numId="10">
    <w:abstractNumId w:val="5"/>
  </w:num>
  <w:num w:numId="11">
    <w:abstractNumId w:val="10"/>
  </w:num>
  <w:num w:numId="12">
    <w:abstractNumId w:val="15"/>
  </w:num>
  <w:num w:numId="13">
    <w:abstractNumId w:val="18"/>
  </w:num>
  <w:num w:numId="14">
    <w:abstractNumId w:val="19"/>
  </w:num>
  <w:num w:numId="15">
    <w:abstractNumId w:val="6"/>
  </w:num>
  <w:num w:numId="16">
    <w:abstractNumId w:val="8"/>
  </w:num>
  <w:num w:numId="17">
    <w:abstractNumId w:val="11"/>
  </w:num>
  <w:num w:numId="18">
    <w:abstractNumId w:val="4"/>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avePreviewPicture/>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FC"/>
    <w:rsid w:val="00016B5F"/>
    <w:rsid w:val="000232C8"/>
    <w:rsid w:val="000242D3"/>
    <w:rsid w:val="000301FF"/>
    <w:rsid w:val="000447B0"/>
    <w:rsid w:val="000560FB"/>
    <w:rsid w:val="00056970"/>
    <w:rsid w:val="00085D58"/>
    <w:rsid w:val="00094FFC"/>
    <w:rsid w:val="000A2150"/>
    <w:rsid w:val="000B2EEB"/>
    <w:rsid w:val="000C2BDA"/>
    <w:rsid w:val="000F770F"/>
    <w:rsid w:val="00114D51"/>
    <w:rsid w:val="001157E3"/>
    <w:rsid w:val="00117B25"/>
    <w:rsid w:val="001264BB"/>
    <w:rsid w:val="001271F0"/>
    <w:rsid w:val="00130B9E"/>
    <w:rsid w:val="001346CF"/>
    <w:rsid w:val="00136347"/>
    <w:rsid w:val="0013751B"/>
    <w:rsid w:val="00137ADF"/>
    <w:rsid w:val="00166962"/>
    <w:rsid w:val="00181BE0"/>
    <w:rsid w:val="00192E6D"/>
    <w:rsid w:val="001D4898"/>
    <w:rsid w:val="001D707C"/>
    <w:rsid w:val="001D72A2"/>
    <w:rsid w:val="001F2031"/>
    <w:rsid w:val="002168C2"/>
    <w:rsid w:val="002324D3"/>
    <w:rsid w:val="0023333E"/>
    <w:rsid w:val="0023396E"/>
    <w:rsid w:val="0024058E"/>
    <w:rsid w:val="002435C4"/>
    <w:rsid w:val="002635FC"/>
    <w:rsid w:val="00267EE0"/>
    <w:rsid w:val="00294236"/>
    <w:rsid w:val="002C2B4B"/>
    <w:rsid w:val="002C3A96"/>
    <w:rsid w:val="002C49BF"/>
    <w:rsid w:val="002F6301"/>
    <w:rsid w:val="003048D1"/>
    <w:rsid w:val="003069F2"/>
    <w:rsid w:val="003227FA"/>
    <w:rsid w:val="003233A3"/>
    <w:rsid w:val="003245CC"/>
    <w:rsid w:val="003311A6"/>
    <w:rsid w:val="00335F62"/>
    <w:rsid w:val="00341495"/>
    <w:rsid w:val="00342400"/>
    <w:rsid w:val="00357E1A"/>
    <w:rsid w:val="00395472"/>
    <w:rsid w:val="00397DFF"/>
    <w:rsid w:val="003B16BA"/>
    <w:rsid w:val="003E3BE0"/>
    <w:rsid w:val="00407D8F"/>
    <w:rsid w:val="00432A07"/>
    <w:rsid w:val="00454439"/>
    <w:rsid w:val="004577A8"/>
    <w:rsid w:val="00467753"/>
    <w:rsid w:val="00490F4D"/>
    <w:rsid w:val="004B7C8E"/>
    <w:rsid w:val="004C24D3"/>
    <w:rsid w:val="004D2498"/>
    <w:rsid w:val="004D358E"/>
    <w:rsid w:val="004D4ACA"/>
    <w:rsid w:val="004D522B"/>
    <w:rsid w:val="004F69D0"/>
    <w:rsid w:val="004F7A82"/>
    <w:rsid w:val="005044DD"/>
    <w:rsid w:val="005047E6"/>
    <w:rsid w:val="00517EDC"/>
    <w:rsid w:val="00542794"/>
    <w:rsid w:val="0056092E"/>
    <w:rsid w:val="00562FBC"/>
    <w:rsid w:val="00564C6E"/>
    <w:rsid w:val="005712FF"/>
    <w:rsid w:val="00574788"/>
    <w:rsid w:val="00580943"/>
    <w:rsid w:val="0058474F"/>
    <w:rsid w:val="0058590D"/>
    <w:rsid w:val="00585E23"/>
    <w:rsid w:val="005A02BC"/>
    <w:rsid w:val="005A6010"/>
    <w:rsid w:val="005C6A38"/>
    <w:rsid w:val="005E7B53"/>
    <w:rsid w:val="00603E3B"/>
    <w:rsid w:val="00616076"/>
    <w:rsid w:val="00616BF5"/>
    <w:rsid w:val="00620578"/>
    <w:rsid w:val="00624285"/>
    <w:rsid w:val="0062457B"/>
    <w:rsid w:val="00625CD8"/>
    <w:rsid w:val="00626763"/>
    <w:rsid w:val="00631637"/>
    <w:rsid w:val="006319E9"/>
    <w:rsid w:val="006661AB"/>
    <w:rsid w:val="006731BC"/>
    <w:rsid w:val="006734B6"/>
    <w:rsid w:val="00677A8F"/>
    <w:rsid w:val="00680E5F"/>
    <w:rsid w:val="00682A14"/>
    <w:rsid w:val="00691C2B"/>
    <w:rsid w:val="00692572"/>
    <w:rsid w:val="00695459"/>
    <w:rsid w:val="006A623A"/>
    <w:rsid w:val="006B165F"/>
    <w:rsid w:val="006C6ABF"/>
    <w:rsid w:val="006D628E"/>
    <w:rsid w:val="006E124B"/>
    <w:rsid w:val="006E5A50"/>
    <w:rsid w:val="006F0342"/>
    <w:rsid w:val="006F29C2"/>
    <w:rsid w:val="00702C17"/>
    <w:rsid w:val="00703325"/>
    <w:rsid w:val="007104E9"/>
    <w:rsid w:val="007125F7"/>
    <w:rsid w:val="00714BF0"/>
    <w:rsid w:val="00717977"/>
    <w:rsid w:val="00722219"/>
    <w:rsid w:val="00740E46"/>
    <w:rsid w:val="00750F21"/>
    <w:rsid w:val="00762F75"/>
    <w:rsid w:val="007806D0"/>
    <w:rsid w:val="0078574D"/>
    <w:rsid w:val="007876E0"/>
    <w:rsid w:val="00792767"/>
    <w:rsid w:val="007B03D1"/>
    <w:rsid w:val="007B7FE7"/>
    <w:rsid w:val="007D5AB8"/>
    <w:rsid w:val="007D7B33"/>
    <w:rsid w:val="007E4CBB"/>
    <w:rsid w:val="007F0ACC"/>
    <w:rsid w:val="007F0D87"/>
    <w:rsid w:val="007F1A08"/>
    <w:rsid w:val="007F3F21"/>
    <w:rsid w:val="007F7342"/>
    <w:rsid w:val="007F76E1"/>
    <w:rsid w:val="008219EB"/>
    <w:rsid w:val="0083546A"/>
    <w:rsid w:val="008465B3"/>
    <w:rsid w:val="008531EF"/>
    <w:rsid w:val="00872CC6"/>
    <w:rsid w:val="00891AC7"/>
    <w:rsid w:val="008941AE"/>
    <w:rsid w:val="008A1FDD"/>
    <w:rsid w:val="008A256D"/>
    <w:rsid w:val="008B1D0A"/>
    <w:rsid w:val="008B5819"/>
    <w:rsid w:val="008C1CCD"/>
    <w:rsid w:val="008E2FE1"/>
    <w:rsid w:val="008E3927"/>
    <w:rsid w:val="008E4830"/>
    <w:rsid w:val="0090307F"/>
    <w:rsid w:val="00906401"/>
    <w:rsid w:val="00920FC8"/>
    <w:rsid w:val="009220D8"/>
    <w:rsid w:val="00936456"/>
    <w:rsid w:val="0095304A"/>
    <w:rsid w:val="009716A3"/>
    <w:rsid w:val="009748C2"/>
    <w:rsid w:val="009A192A"/>
    <w:rsid w:val="009A73BC"/>
    <w:rsid w:val="009C0569"/>
    <w:rsid w:val="009C53D9"/>
    <w:rsid w:val="009E1F1A"/>
    <w:rsid w:val="009E4281"/>
    <w:rsid w:val="009E4F9E"/>
    <w:rsid w:val="009E7D5F"/>
    <w:rsid w:val="009F2F7D"/>
    <w:rsid w:val="009F42A2"/>
    <w:rsid w:val="00A0278D"/>
    <w:rsid w:val="00A157CF"/>
    <w:rsid w:val="00A259F1"/>
    <w:rsid w:val="00A44672"/>
    <w:rsid w:val="00A532A7"/>
    <w:rsid w:val="00A545E4"/>
    <w:rsid w:val="00A668C7"/>
    <w:rsid w:val="00A67E14"/>
    <w:rsid w:val="00A708E2"/>
    <w:rsid w:val="00A84335"/>
    <w:rsid w:val="00A864C8"/>
    <w:rsid w:val="00A87452"/>
    <w:rsid w:val="00A97080"/>
    <w:rsid w:val="00AA0B63"/>
    <w:rsid w:val="00AA1EEC"/>
    <w:rsid w:val="00AB1070"/>
    <w:rsid w:val="00AB295A"/>
    <w:rsid w:val="00AC2187"/>
    <w:rsid w:val="00AE1A9F"/>
    <w:rsid w:val="00AE29E1"/>
    <w:rsid w:val="00AF551D"/>
    <w:rsid w:val="00B00BDB"/>
    <w:rsid w:val="00B01E21"/>
    <w:rsid w:val="00B0360A"/>
    <w:rsid w:val="00B06965"/>
    <w:rsid w:val="00B11915"/>
    <w:rsid w:val="00B212B2"/>
    <w:rsid w:val="00B22DEA"/>
    <w:rsid w:val="00B26649"/>
    <w:rsid w:val="00B302F4"/>
    <w:rsid w:val="00B345DE"/>
    <w:rsid w:val="00B60113"/>
    <w:rsid w:val="00B60FB0"/>
    <w:rsid w:val="00B623A6"/>
    <w:rsid w:val="00B64BA7"/>
    <w:rsid w:val="00B64FED"/>
    <w:rsid w:val="00B6511B"/>
    <w:rsid w:val="00B738DD"/>
    <w:rsid w:val="00B74EB7"/>
    <w:rsid w:val="00B81EFD"/>
    <w:rsid w:val="00B862F5"/>
    <w:rsid w:val="00B90E94"/>
    <w:rsid w:val="00B9100A"/>
    <w:rsid w:val="00B93138"/>
    <w:rsid w:val="00BB52A2"/>
    <w:rsid w:val="00BC6E62"/>
    <w:rsid w:val="00BD0D7F"/>
    <w:rsid w:val="00BD58B4"/>
    <w:rsid w:val="00BD594C"/>
    <w:rsid w:val="00BD6011"/>
    <w:rsid w:val="00BE1DA5"/>
    <w:rsid w:val="00BF2656"/>
    <w:rsid w:val="00C02ABB"/>
    <w:rsid w:val="00C16DE8"/>
    <w:rsid w:val="00C52182"/>
    <w:rsid w:val="00C629DB"/>
    <w:rsid w:val="00C739BA"/>
    <w:rsid w:val="00C74654"/>
    <w:rsid w:val="00C86771"/>
    <w:rsid w:val="00CA2596"/>
    <w:rsid w:val="00CB50EB"/>
    <w:rsid w:val="00CC14F1"/>
    <w:rsid w:val="00CC71CC"/>
    <w:rsid w:val="00CE0D28"/>
    <w:rsid w:val="00CF6EE5"/>
    <w:rsid w:val="00D009A9"/>
    <w:rsid w:val="00D23D1C"/>
    <w:rsid w:val="00D41F9C"/>
    <w:rsid w:val="00D46519"/>
    <w:rsid w:val="00D51CD0"/>
    <w:rsid w:val="00D55537"/>
    <w:rsid w:val="00D57DE1"/>
    <w:rsid w:val="00D6025E"/>
    <w:rsid w:val="00D73C4D"/>
    <w:rsid w:val="00D85B03"/>
    <w:rsid w:val="00D90B3A"/>
    <w:rsid w:val="00D92646"/>
    <w:rsid w:val="00DC18E0"/>
    <w:rsid w:val="00DE082C"/>
    <w:rsid w:val="00DE7D9C"/>
    <w:rsid w:val="00DF2AB2"/>
    <w:rsid w:val="00DF2FEF"/>
    <w:rsid w:val="00E00AF1"/>
    <w:rsid w:val="00E077CB"/>
    <w:rsid w:val="00E21A15"/>
    <w:rsid w:val="00E368FD"/>
    <w:rsid w:val="00E40DB1"/>
    <w:rsid w:val="00E43553"/>
    <w:rsid w:val="00E54599"/>
    <w:rsid w:val="00E64B63"/>
    <w:rsid w:val="00E66F23"/>
    <w:rsid w:val="00E77ABE"/>
    <w:rsid w:val="00E83482"/>
    <w:rsid w:val="00E84ED5"/>
    <w:rsid w:val="00E871E8"/>
    <w:rsid w:val="00E96C8C"/>
    <w:rsid w:val="00EA45A7"/>
    <w:rsid w:val="00ED6CE8"/>
    <w:rsid w:val="00EE0E0B"/>
    <w:rsid w:val="00EE5C48"/>
    <w:rsid w:val="00EF1029"/>
    <w:rsid w:val="00EF40E5"/>
    <w:rsid w:val="00F1329A"/>
    <w:rsid w:val="00F15695"/>
    <w:rsid w:val="00F275A7"/>
    <w:rsid w:val="00F35AF2"/>
    <w:rsid w:val="00F37C43"/>
    <w:rsid w:val="00F41115"/>
    <w:rsid w:val="00F43802"/>
    <w:rsid w:val="00F4783F"/>
    <w:rsid w:val="00F56A80"/>
    <w:rsid w:val="00F60E33"/>
    <w:rsid w:val="00F636E0"/>
    <w:rsid w:val="00F67654"/>
    <w:rsid w:val="00F707D4"/>
    <w:rsid w:val="00F70A88"/>
    <w:rsid w:val="00F75714"/>
    <w:rsid w:val="00F81198"/>
    <w:rsid w:val="00F921AB"/>
    <w:rsid w:val="00F951B7"/>
    <w:rsid w:val="00F95704"/>
    <w:rsid w:val="00FA0DB8"/>
    <w:rsid w:val="00FA625E"/>
    <w:rsid w:val="00FB22E8"/>
    <w:rsid w:val="00FB6661"/>
    <w:rsid w:val="00FC3646"/>
    <w:rsid w:val="00FD1401"/>
    <w:rsid w:val="00FD52F8"/>
    <w:rsid w:val="00FE529B"/>
    <w:rsid w:val="00FE6966"/>
    <w:rsid w:val="00FF301B"/>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D95970B1-BEFE-478E-8ABA-5AB2329F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B03"/>
    <w:rPr>
      <w:color w:val="0000FF"/>
      <w:u w:val="single"/>
    </w:rPr>
  </w:style>
  <w:style w:type="paragraph" w:styleId="a4">
    <w:name w:val="header"/>
    <w:basedOn w:val="a"/>
    <w:rsid w:val="005C6A38"/>
    <w:pPr>
      <w:tabs>
        <w:tab w:val="center" w:pos="4252"/>
        <w:tab w:val="right" w:pos="8504"/>
      </w:tabs>
      <w:snapToGrid w:val="0"/>
    </w:pPr>
  </w:style>
  <w:style w:type="paragraph" w:styleId="a5">
    <w:name w:val="footer"/>
    <w:basedOn w:val="a"/>
    <w:rsid w:val="005C6A38"/>
    <w:pPr>
      <w:tabs>
        <w:tab w:val="center" w:pos="4252"/>
        <w:tab w:val="right" w:pos="8504"/>
      </w:tabs>
      <w:snapToGrid w:val="0"/>
    </w:pPr>
  </w:style>
  <w:style w:type="character" w:styleId="a6">
    <w:name w:val="page number"/>
    <w:basedOn w:val="a0"/>
    <w:rsid w:val="005C6A38"/>
  </w:style>
  <w:style w:type="paragraph" w:styleId="a7">
    <w:name w:val="Balloon Text"/>
    <w:basedOn w:val="a"/>
    <w:semiHidden/>
    <w:rsid w:val="005C6A38"/>
    <w:rPr>
      <w:rFonts w:ascii="Arial" w:eastAsia="ＭＳ ゴシック" w:hAnsi="Arial"/>
      <w:sz w:val="18"/>
      <w:szCs w:val="18"/>
    </w:rPr>
  </w:style>
  <w:style w:type="character" w:styleId="a8">
    <w:name w:val="Strong"/>
    <w:qFormat/>
    <w:rsid w:val="00B86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4815">
      <w:bodyDiv w:val="1"/>
      <w:marLeft w:val="0"/>
      <w:marRight w:val="0"/>
      <w:marTop w:val="0"/>
      <w:marBottom w:val="0"/>
      <w:divBdr>
        <w:top w:val="none" w:sz="0" w:space="0" w:color="auto"/>
        <w:left w:val="none" w:sz="0" w:space="0" w:color="auto"/>
        <w:bottom w:val="none" w:sz="0" w:space="0" w:color="auto"/>
        <w:right w:val="none" w:sz="0" w:space="0" w:color="auto"/>
      </w:divBdr>
    </w:div>
    <w:div w:id="628321347">
      <w:bodyDiv w:val="1"/>
      <w:marLeft w:val="0"/>
      <w:marRight w:val="0"/>
      <w:marTop w:val="0"/>
      <w:marBottom w:val="0"/>
      <w:divBdr>
        <w:top w:val="none" w:sz="0" w:space="0" w:color="auto"/>
        <w:left w:val="none" w:sz="0" w:space="0" w:color="auto"/>
        <w:bottom w:val="none" w:sz="0" w:space="0" w:color="auto"/>
        <w:right w:val="none" w:sz="0" w:space="0" w:color="auto"/>
      </w:divBdr>
    </w:div>
    <w:div w:id="839007241">
      <w:bodyDiv w:val="1"/>
      <w:marLeft w:val="0"/>
      <w:marRight w:val="0"/>
      <w:marTop w:val="0"/>
      <w:marBottom w:val="0"/>
      <w:divBdr>
        <w:top w:val="none" w:sz="0" w:space="0" w:color="auto"/>
        <w:left w:val="none" w:sz="0" w:space="0" w:color="auto"/>
        <w:bottom w:val="none" w:sz="0" w:space="0" w:color="auto"/>
        <w:right w:val="none" w:sz="0" w:space="0" w:color="auto"/>
      </w:divBdr>
    </w:div>
    <w:div w:id="19963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1353</Words>
  <Characters>7715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事後審査型制限付き一般競争入札（電子入札）公告共通事項</vt:lpstr>
      <vt:lpstr>事後審査型制限付き一般競争入札（電子入札）公告共通事項</vt:lpstr>
    </vt:vector>
  </TitlesOfParts>
  <Company>兵庫県</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事後審査型制限付き一般競争入札（電子入札）公告共通事項</dc:title>
  <dc:subject/>
  <dc:creator>m088023</dc:creator>
  <cp:keywords/>
  <cp:lastModifiedBy>森脇　真由美</cp:lastModifiedBy>
  <cp:revision>2</cp:revision>
  <cp:lastPrinted>2016-07-01T00:09:00Z</cp:lastPrinted>
  <dcterms:created xsi:type="dcterms:W3CDTF">2020-09-23T00:22:00Z</dcterms:created>
  <dcterms:modified xsi:type="dcterms:W3CDTF">2020-09-23T00:22:00Z</dcterms:modified>
</cp:coreProperties>
</file>